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A5414" w14:textId="0A762CEB" w:rsidR="00005068" w:rsidRPr="004F140F" w:rsidRDefault="00B33EE9" w:rsidP="004F140F">
      <w:pPr>
        <w:pStyle w:val="Geenafstand"/>
        <w:rPr>
          <w:rFonts w:ascii="Verdana" w:hAnsi="Verdana"/>
          <w:b/>
          <w:sz w:val="20"/>
          <w:szCs w:val="20"/>
        </w:rPr>
      </w:pPr>
      <w:r w:rsidRPr="004F140F">
        <w:rPr>
          <w:rFonts w:ascii="Verdana" w:hAnsi="Verdana"/>
          <w:b/>
          <w:sz w:val="20"/>
          <w:szCs w:val="20"/>
        </w:rPr>
        <w:t>Procedure rechten van betrokkenen</w:t>
      </w:r>
      <w:r w:rsidR="00511825" w:rsidRPr="004F140F">
        <w:rPr>
          <w:rFonts w:ascii="Verdana" w:hAnsi="Verdana"/>
          <w:b/>
          <w:sz w:val="20"/>
          <w:szCs w:val="20"/>
        </w:rPr>
        <w:t xml:space="preserve"> o.g.v. de AVG</w:t>
      </w:r>
    </w:p>
    <w:p w14:paraId="037840A3" w14:textId="77777777" w:rsidR="00005068" w:rsidRPr="004F140F" w:rsidRDefault="00005068" w:rsidP="004F140F">
      <w:pPr>
        <w:pStyle w:val="Geenafstand"/>
        <w:rPr>
          <w:rFonts w:ascii="Verdana" w:hAnsi="Verdana"/>
          <w:sz w:val="20"/>
          <w:szCs w:val="20"/>
        </w:rPr>
      </w:pPr>
    </w:p>
    <w:p w14:paraId="2C22CA74" w14:textId="6CC14C11" w:rsidR="00B33EE9" w:rsidRPr="004F140F" w:rsidRDefault="00B803D6" w:rsidP="004F140F">
      <w:pPr>
        <w:pStyle w:val="Geenafstand"/>
        <w:rPr>
          <w:rFonts w:ascii="Verdana" w:hAnsi="Verdana"/>
          <w:sz w:val="20"/>
          <w:szCs w:val="20"/>
        </w:rPr>
      </w:pPr>
      <w:r w:rsidRPr="004F140F">
        <w:rPr>
          <w:rFonts w:ascii="Verdana" w:hAnsi="Verdana"/>
          <w:sz w:val="20"/>
          <w:szCs w:val="20"/>
        </w:rPr>
        <w:t xml:space="preserve">Betrokkenen hebben op basis van wettelijke bepalingen uit de </w:t>
      </w:r>
      <w:r w:rsidR="00511825" w:rsidRPr="004F140F">
        <w:rPr>
          <w:rFonts w:ascii="Verdana" w:hAnsi="Verdana"/>
          <w:sz w:val="20"/>
          <w:szCs w:val="20"/>
        </w:rPr>
        <w:t>Algemene Verordening gegevensbescherming (</w:t>
      </w:r>
      <w:r w:rsidRPr="004F140F">
        <w:rPr>
          <w:rFonts w:ascii="Verdana" w:hAnsi="Verdana"/>
          <w:sz w:val="20"/>
          <w:szCs w:val="20"/>
        </w:rPr>
        <w:t>AVG</w:t>
      </w:r>
      <w:r w:rsidR="00511825" w:rsidRPr="004F140F">
        <w:rPr>
          <w:rFonts w:ascii="Verdana" w:hAnsi="Verdana"/>
          <w:sz w:val="20"/>
          <w:szCs w:val="20"/>
        </w:rPr>
        <w:t>)</w:t>
      </w:r>
      <w:r w:rsidRPr="004F140F">
        <w:rPr>
          <w:rFonts w:ascii="Verdana" w:hAnsi="Verdana"/>
          <w:sz w:val="20"/>
          <w:szCs w:val="20"/>
        </w:rPr>
        <w:t xml:space="preserve"> diverse rechten. </w:t>
      </w:r>
      <w:r w:rsidR="00B8296E" w:rsidRPr="004F140F">
        <w:rPr>
          <w:rFonts w:ascii="Verdana" w:hAnsi="Verdana"/>
          <w:sz w:val="20"/>
          <w:szCs w:val="20"/>
        </w:rPr>
        <w:t xml:space="preserve">De Commissie Eindtermen Accountantsopleiding (CEA) </w:t>
      </w:r>
      <w:r w:rsidRPr="004F140F">
        <w:rPr>
          <w:rFonts w:ascii="Verdana" w:hAnsi="Verdana"/>
          <w:sz w:val="20"/>
          <w:szCs w:val="20"/>
        </w:rPr>
        <w:t xml:space="preserve">ziet er op toe dat betrokkenen die rechten effectief kunnen uitvoeren. </w:t>
      </w:r>
      <w:r w:rsidR="00337706" w:rsidRPr="004F140F">
        <w:rPr>
          <w:rFonts w:ascii="Verdana" w:hAnsi="Verdana"/>
          <w:sz w:val="20"/>
          <w:szCs w:val="20"/>
        </w:rPr>
        <w:t>D</w:t>
      </w:r>
      <w:r w:rsidRPr="004F140F">
        <w:rPr>
          <w:rFonts w:ascii="Verdana" w:hAnsi="Verdana"/>
          <w:sz w:val="20"/>
          <w:szCs w:val="20"/>
        </w:rPr>
        <w:t xml:space="preserve">it document bevat </w:t>
      </w:r>
      <w:r w:rsidR="00B33EE9" w:rsidRPr="004F140F">
        <w:rPr>
          <w:rFonts w:ascii="Verdana" w:hAnsi="Verdana"/>
          <w:sz w:val="20"/>
          <w:szCs w:val="20"/>
        </w:rPr>
        <w:t xml:space="preserve">de procedure </w:t>
      </w:r>
      <w:r w:rsidRPr="004F140F">
        <w:rPr>
          <w:rFonts w:ascii="Verdana" w:hAnsi="Verdana"/>
          <w:sz w:val="20"/>
          <w:szCs w:val="20"/>
        </w:rPr>
        <w:t>“</w:t>
      </w:r>
      <w:r w:rsidR="00B33EE9" w:rsidRPr="004F140F">
        <w:rPr>
          <w:rFonts w:ascii="Verdana" w:hAnsi="Verdana"/>
          <w:sz w:val="20"/>
          <w:szCs w:val="20"/>
        </w:rPr>
        <w:t>rechten van bet</w:t>
      </w:r>
      <w:r w:rsidR="00FD58C8" w:rsidRPr="004F140F">
        <w:rPr>
          <w:rFonts w:ascii="Verdana" w:hAnsi="Verdana"/>
          <w:sz w:val="20"/>
          <w:szCs w:val="20"/>
        </w:rPr>
        <w:t>rokkenen</w:t>
      </w:r>
      <w:r w:rsidRPr="004F140F">
        <w:rPr>
          <w:rFonts w:ascii="Verdana" w:hAnsi="Verdana"/>
          <w:sz w:val="20"/>
          <w:szCs w:val="20"/>
        </w:rPr>
        <w:t>”</w:t>
      </w:r>
      <w:r w:rsidR="00FD58C8" w:rsidRPr="004F140F">
        <w:rPr>
          <w:rFonts w:ascii="Verdana" w:hAnsi="Verdana"/>
          <w:sz w:val="20"/>
          <w:szCs w:val="20"/>
        </w:rPr>
        <w:t xml:space="preserve"> </w:t>
      </w:r>
      <w:r w:rsidRPr="004F140F">
        <w:rPr>
          <w:rFonts w:ascii="Verdana" w:hAnsi="Verdana"/>
          <w:sz w:val="20"/>
          <w:szCs w:val="20"/>
        </w:rPr>
        <w:t xml:space="preserve">en beschrijft hoe CEA </w:t>
      </w:r>
      <w:r w:rsidR="00B8296E" w:rsidRPr="004F140F">
        <w:rPr>
          <w:rFonts w:ascii="Verdana" w:hAnsi="Verdana"/>
          <w:sz w:val="20"/>
          <w:szCs w:val="20"/>
        </w:rPr>
        <w:t>invulling geeft aan een verzoek om inzage</w:t>
      </w:r>
      <w:r w:rsidR="00DC6544" w:rsidRPr="004F140F">
        <w:rPr>
          <w:rFonts w:ascii="Verdana" w:hAnsi="Verdana"/>
          <w:sz w:val="20"/>
          <w:szCs w:val="20"/>
        </w:rPr>
        <w:t xml:space="preserve"> en/of </w:t>
      </w:r>
      <w:r w:rsidR="00B8296E" w:rsidRPr="004F140F">
        <w:rPr>
          <w:rFonts w:ascii="Verdana" w:hAnsi="Verdana"/>
          <w:sz w:val="20"/>
          <w:szCs w:val="20"/>
        </w:rPr>
        <w:t>correctie van persoonsgegevens.</w:t>
      </w:r>
    </w:p>
    <w:p w14:paraId="1AC378D0" w14:textId="11DFDF0A" w:rsidR="00B803D6" w:rsidRPr="004F140F" w:rsidRDefault="00B803D6" w:rsidP="004F140F">
      <w:pPr>
        <w:pStyle w:val="Geenafstand"/>
        <w:rPr>
          <w:rFonts w:ascii="Verdana" w:hAnsi="Verdana"/>
          <w:sz w:val="20"/>
          <w:szCs w:val="20"/>
        </w:rPr>
      </w:pPr>
    </w:p>
    <w:p w14:paraId="547C34E9" w14:textId="7DD54FDC" w:rsidR="000132B5" w:rsidRPr="004F140F" w:rsidRDefault="000132B5" w:rsidP="004F140F">
      <w:pPr>
        <w:pStyle w:val="Geenafstand"/>
        <w:rPr>
          <w:rFonts w:ascii="Verdana" w:hAnsi="Verdana"/>
          <w:i/>
          <w:sz w:val="20"/>
          <w:szCs w:val="20"/>
        </w:rPr>
      </w:pPr>
      <w:r w:rsidRPr="004F140F">
        <w:rPr>
          <w:rFonts w:ascii="Verdana" w:hAnsi="Verdana"/>
          <w:i/>
          <w:sz w:val="20"/>
          <w:szCs w:val="20"/>
        </w:rPr>
        <w:t>Definities en toepassingsbereik</w:t>
      </w:r>
    </w:p>
    <w:p w14:paraId="65CB169B" w14:textId="77777777" w:rsidR="000132B5" w:rsidRPr="004F140F" w:rsidRDefault="000132B5" w:rsidP="004F140F">
      <w:pPr>
        <w:pStyle w:val="Geenafstand"/>
        <w:rPr>
          <w:rFonts w:ascii="Verdana" w:hAnsi="Verdana"/>
          <w:sz w:val="20"/>
          <w:szCs w:val="20"/>
        </w:rPr>
      </w:pPr>
    </w:p>
    <w:p w14:paraId="25ACF641" w14:textId="6C7257BF" w:rsidR="00B8296E" w:rsidRPr="004F140F" w:rsidRDefault="00B8296E" w:rsidP="004F140F">
      <w:pPr>
        <w:pStyle w:val="Geenafstand"/>
        <w:rPr>
          <w:rFonts w:ascii="Verdana" w:hAnsi="Verdana"/>
          <w:sz w:val="20"/>
          <w:szCs w:val="20"/>
        </w:rPr>
      </w:pPr>
      <w:r w:rsidRPr="004F140F">
        <w:rPr>
          <w:rFonts w:ascii="Verdana" w:hAnsi="Verdana"/>
          <w:b/>
          <w:sz w:val="20"/>
          <w:szCs w:val="20"/>
        </w:rPr>
        <w:t>Artikel 1 Definities en toepassingsbereik</w:t>
      </w:r>
    </w:p>
    <w:p w14:paraId="799D27DB" w14:textId="02EDA4BA" w:rsidR="00B8296E" w:rsidRPr="004F140F" w:rsidRDefault="00B8296E" w:rsidP="004F140F">
      <w:pPr>
        <w:pStyle w:val="Geenafstand"/>
        <w:numPr>
          <w:ilvl w:val="0"/>
          <w:numId w:val="31"/>
        </w:numPr>
        <w:rPr>
          <w:rFonts w:ascii="Verdana" w:hAnsi="Verdana"/>
          <w:sz w:val="20"/>
          <w:szCs w:val="20"/>
        </w:rPr>
      </w:pPr>
      <w:r w:rsidRPr="004F140F">
        <w:rPr>
          <w:rFonts w:ascii="Verdana" w:hAnsi="Verdana"/>
          <w:sz w:val="20"/>
          <w:szCs w:val="20"/>
        </w:rPr>
        <w:t>In deze procedure worden de definities gehanteerd zoals die in de AVG zijn opgenomen.</w:t>
      </w:r>
    </w:p>
    <w:p w14:paraId="71D518BB" w14:textId="597EC91A" w:rsidR="00B8296E" w:rsidRPr="004F140F" w:rsidRDefault="00B8296E" w:rsidP="004F140F">
      <w:pPr>
        <w:pStyle w:val="Geenafstand"/>
        <w:numPr>
          <w:ilvl w:val="0"/>
          <w:numId w:val="31"/>
        </w:numPr>
        <w:rPr>
          <w:rFonts w:ascii="Verdana" w:hAnsi="Verdana"/>
          <w:sz w:val="20"/>
          <w:szCs w:val="20"/>
        </w:rPr>
      </w:pPr>
      <w:r w:rsidRPr="004F140F">
        <w:rPr>
          <w:rFonts w:ascii="Verdana" w:hAnsi="Verdana"/>
          <w:sz w:val="20"/>
          <w:szCs w:val="20"/>
        </w:rPr>
        <w:t>Deze procedure is van toepassing op verzoeken o</w:t>
      </w:r>
      <w:r w:rsidR="00DC6544" w:rsidRPr="004F140F">
        <w:rPr>
          <w:rFonts w:ascii="Verdana" w:hAnsi="Verdana"/>
          <w:sz w:val="20"/>
          <w:szCs w:val="20"/>
        </w:rPr>
        <w:t>m inzage</w:t>
      </w:r>
      <w:r w:rsidR="00920EE4">
        <w:rPr>
          <w:rFonts w:ascii="Verdana" w:hAnsi="Verdana"/>
          <w:sz w:val="20"/>
          <w:szCs w:val="20"/>
        </w:rPr>
        <w:t xml:space="preserve"> en</w:t>
      </w:r>
      <w:r w:rsidR="00DC6544" w:rsidRPr="004F140F">
        <w:rPr>
          <w:rFonts w:ascii="Verdana" w:hAnsi="Verdana"/>
          <w:sz w:val="20"/>
          <w:szCs w:val="20"/>
        </w:rPr>
        <w:t xml:space="preserve"> </w:t>
      </w:r>
      <w:r w:rsidRPr="004F140F">
        <w:rPr>
          <w:rFonts w:ascii="Verdana" w:hAnsi="Verdana"/>
          <w:sz w:val="20"/>
          <w:szCs w:val="20"/>
        </w:rPr>
        <w:t xml:space="preserve">correctie </w:t>
      </w:r>
      <w:r w:rsidR="00DC6544" w:rsidRPr="004F140F">
        <w:rPr>
          <w:rFonts w:ascii="Verdana" w:hAnsi="Verdana"/>
          <w:sz w:val="20"/>
          <w:szCs w:val="20"/>
        </w:rPr>
        <w:t>(daaronder begrepen</w:t>
      </w:r>
      <w:r w:rsidR="00FE25FB">
        <w:rPr>
          <w:rFonts w:ascii="Verdana" w:hAnsi="Verdana"/>
          <w:sz w:val="20"/>
          <w:szCs w:val="20"/>
        </w:rPr>
        <w:t xml:space="preserve"> verbetering, aanvulling, beperking,</w:t>
      </w:r>
      <w:r w:rsidR="00824354" w:rsidRPr="004F140F">
        <w:rPr>
          <w:rFonts w:ascii="Verdana" w:hAnsi="Verdana"/>
          <w:sz w:val="20"/>
          <w:szCs w:val="20"/>
        </w:rPr>
        <w:t xml:space="preserve"> verwijdering</w:t>
      </w:r>
      <w:r w:rsidR="00FE25FB">
        <w:rPr>
          <w:rFonts w:ascii="Verdana" w:hAnsi="Verdana"/>
          <w:sz w:val="20"/>
          <w:szCs w:val="20"/>
        </w:rPr>
        <w:t xml:space="preserve"> en overdraagbaarheid</w:t>
      </w:r>
      <w:r w:rsidR="00824354" w:rsidRPr="004F140F">
        <w:rPr>
          <w:rFonts w:ascii="Verdana" w:hAnsi="Verdana"/>
          <w:sz w:val="20"/>
          <w:szCs w:val="20"/>
        </w:rPr>
        <w:t xml:space="preserve">) </w:t>
      </w:r>
      <w:r w:rsidRPr="004F140F">
        <w:rPr>
          <w:rFonts w:ascii="Verdana" w:hAnsi="Verdana"/>
          <w:sz w:val="20"/>
          <w:szCs w:val="20"/>
        </w:rPr>
        <w:t>van persoonsgegevens die verwerkt worden in het kader van de uitvoering van de wettelijke taken van CEA.</w:t>
      </w:r>
      <w:r w:rsidR="00920EE4">
        <w:rPr>
          <w:rFonts w:ascii="Verdana" w:hAnsi="Verdana"/>
          <w:sz w:val="20"/>
          <w:szCs w:val="20"/>
        </w:rPr>
        <w:t xml:space="preserve"> Voorts voorziet deze procedure in bezwaar tegen de verwerking van persoonsgegevens</w:t>
      </w:r>
      <w:r w:rsidR="0067164D">
        <w:rPr>
          <w:rFonts w:ascii="Verdana" w:hAnsi="Verdana"/>
          <w:sz w:val="20"/>
          <w:szCs w:val="20"/>
        </w:rPr>
        <w:t xml:space="preserve"> op basis van gerechtvaardigd belang of algemeen belang</w:t>
      </w:r>
      <w:r w:rsidR="00920EE4">
        <w:rPr>
          <w:rFonts w:ascii="Verdana" w:hAnsi="Verdana"/>
          <w:sz w:val="20"/>
          <w:szCs w:val="20"/>
        </w:rPr>
        <w:t>.</w:t>
      </w:r>
    </w:p>
    <w:p w14:paraId="339FABAB" w14:textId="233C520C" w:rsidR="00B8296E" w:rsidRPr="004F140F" w:rsidRDefault="00B8296E" w:rsidP="004F140F">
      <w:pPr>
        <w:pStyle w:val="Geenafstand"/>
        <w:rPr>
          <w:rFonts w:ascii="Verdana" w:hAnsi="Verdana"/>
          <w:sz w:val="20"/>
          <w:szCs w:val="20"/>
        </w:rPr>
      </w:pPr>
    </w:p>
    <w:p w14:paraId="5C24505A" w14:textId="709EA9AA" w:rsidR="000132B5" w:rsidRPr="004F140F" w:rsidRDefault="000132B5" w:rsidP="004F140F">
      <w:pPr>
        <w:pStyle w:val="Geenafstand"/>
        <w:rPr>
          <w:rFonts w:ascii="Verdana" w:hAnsi="Verdana"/>
          <w:i/>
          <w:sz w:val="20"/>
          <w:szCs w:val="20"/>
        </w:rPr>
      </w:pPr>
      <w:r w:rsidRPr="004F140F">
        <w:rPr>
          <w:rFonts w:ascii="Verdana" w:hAnsi="Verdana"/>
          <w:i/>
          <w:sz w:val="20"/>
          <w:szCs w:val="20"/>
        </w:rPr>
        <w:t>Indiening en inbehandelingneming verzoeken</w:t>
      </w:r>
    </w:p>
    <w:p w14:paraId="376D8063" w14:textId="77777777" w:rsidR="000132B5" w:rsidRPr="004F140F" w:rsidRDefault="000132B5" w:rsidP="004F140F">
      <w:pPr>
        <w:pStyle w:val="Geenafstand"/>
        <w:rPr>
          <w:rFonts w:ascii="Verdana" w:hAnsi="Verdana"/>
          <w:sz w:val="20"/>
          <w:szCs w:val="20"/>
        </w:rPr>
      </w:pPr>
    </w:p>
    <w:p w14:paraId="2B36F8A1" w14:textId="202FF0D7" w:rsidR="00B8296E" w:rsidRPr="004F140F" w:rsidRDefault="00B8296E" w:rsidP="004F140F">
      <w:pPr>
        <w:pStyle w:val="Geenafstand"/>
        <w:rPr>
          <w:rFonts w:ascii="Verdana" w:hAnsi="Verdana"/>
          <w:b/>
          <w:sz w:val="20"/>
          <w:szCs w:val="20"/>
        </w:rPr>
      </w:pPr>
      <w:r w:rsidRPr="004F140F">
        <w:rPr>
          <w:rFonts w:ascii="Verdana" w:hAnsi="Verdana"/>
          <w:b/>
          <w:sz w:val="20"/>
          <w:szCs w:val="20"/>
        </w:rPr>
        <w:t>Artikel 2 Indienen van verzoeken</w:t>
      </w:r>
    </w:p>
    <w:p w14:paraId="6A372698" w14:textId="68D819DF" w:rsidR="00B8296E" w:rsidRPr="004F140F" w:rsidRDefault="00B8296E" w:rsidP="004F140F">
      <w:pPr>
        <w:pStyle w:val="Geenafstand"/>
        <w:numPr>
          <w:ilvl w:val="0"/>
          <w:numId w:val="32"/>
        </w:numPr>
        <w:rPr>
          <w:rFonts w:ascii="Verdana" w:hAnsi="Verdana"/>
          <w:sz w:val="20"/>
          <w:szCs w:val="20"/>
        </w:rPr>
      </w:pPr>
      <w:r w:rsidRPr="004F140F">
        <w:rPr>
          <w:rFonts w:ascii="Verdana" w:hAnsi="Verdana"/>
          <w:sz w:val="20"/>
          <w:szCs w:val="20"/>
        </w:rPr>
        <w:t>De betrokkene heeft het recht vrijelijk en met redelijke tussenpozen een</w:t>
      </w:r>
      <w:r w:rsidR="00824354" w:rsidRPr="004F140F">
        <w:rPr>
          <w:rFonts w:ascii="Verdana" w:hAnsi="Verdana"/>
          <w:sz w:val="20"/>
          <w:szCs w:val="20"/>
        </w:rPr>
        <w:t xml:space="preserve"> schriftelijk verzoek om inzage en</w:t>
      </w:r>
      <w:r w:rsidRPr="004F140F">
        <w:rPr>
          <w:rFonts w:ascii="Verdana" w:hAnsi="Verdana"/>
          <w:sz w:val="20"/>
          <w:szCs w:val="20"/>
        </w:rPr>
        <w:t xml:space="preserve"> correctie van zi</w:t>
      </w:r>
      <w:r w:rsidR="006E2080" w:rsidRPr="004F140F">
        <w:rPr>
          <w:rFonts w:ascii="Verdana" w:hAnsi="Verdana"/>
          <w:sz w:val="20"/>
          <w:szCs w:val="20"/>
        </w:rPr>
        <w:t>jn persoonsgegevens in te dienen</w:t>
      </w:r>
      <w:r w:rsidRPr="004F140F">
        <w:rPr>
          <w:rFonts w:ascii="Verdana" w:hAnsi="Verdana"/>
          <w:sz w:val="20"/>
          <w:szCs w:val="20"/>
        </w:rPr>
        <w:t>.</w:t>
      </w:r>
      <w:r w:rsidR="00920EE4">
        <w:rPr>
          <w:rFonts w:ascii="Verdana" w:hAnsi="Verdana"/>
          <w:sz w:val="20"/>
          <w:szCs w:val="20"/>
        </w:rPr>
        <w:t xml:space="preserve"> Een betrokkene heeft te allen tijde het recht om vanwege met zijn specifieke situatie verband houdende redenen bezwaar te maken tegen de verwerking van hem betreffende persoonsgegevens.</w:t>
      </w:r>
    </w:p>
    <w:p w14:paraId="18D83531" w14:textId="70FDBB52" w:rsidR="00B8296E" w:rsidRPr="004F140F" w:rsidRDefault="00B8296E" w:rsidP="004F140F">
      <w:pPr>
        <w:pStyle w:val="Geenafstand"/>
        <w:numPr>
          <w:ilvl w:val="0"/>
          <w:numId w:val="32"/>
        </w:numPr>
        <w:rPr>
          <w:rFonts w:ascii="Verdana" w:hAnsi="Verdana"/>
          <w:sz w:val="20"/>
          <w:szCs w:val="20"/>
        </w:rPr>
      </w:pPr>
      <w:r w:rsidRPr="004F140F">
        <w:rPr>
          <w:rFonts w:ascii="Verdana" w:hAnsi="Verdana"/>
          <w:sz w:val="20"/>
          <w:szCs w:val="20"/>
        </w:rPr>
        <w:t>Een schriftelijk ingediend verzoek wordt gedateerd en ondertekend en bevat ten minste:</w:t>
      </w:r>
    </w:p>
    <w:p w14:paraId="510836D1" w14:textId="52187682" w:rsidR="00B8296E" w:rsidRPr="004F140F" w:rsidRDefault="00B8296E" w:rsidP="004F140F">
      <w:pPr>
        <w:pStyle w:val="Geenafstand"/>
        <w:numPr>
          <w:ilvl w:val="1"/>
          <w:numId w:val="32"/>
        </w:numPr>
        <w:rPr>
          <w:rFonts w:ascii="Verdana" w:hAnsi="Verdana"/>
          <w:sz w:val="20"/>
          <w:szCs w:val="20"/>
        </w:rPr>
      </w:pPr>
      <w:r w:rsidRPr="004F140F">
        <w:rPr>
          <w:rFonts w:ascii="Verdana" w:hAnsi="Verdana"/>
          <w:sz w:val="20"/>
          <w:szCs w:val="20"/>
        </w:rPr>
        <w:t>de volledige naam, voorletters en het adres van de betrokkene;</w:t>
      </w:r>
    </w:p>
    <w:p w14:paraId="3AE0ACDA" w14:textId="72BEEB7C" w:rsidR="007D4D7A" w:rsidRPr="007D4D7A" w:rsidRDefault="00B8296E" w:rsidP="007D4D7A">
      <w:pPr>
        <w:pStyle w:val="Geenafstand"/>
        <w:numPr>
          <w:ilvl w:val="1"/>
          <w:numId w:val="32"/>
        </w:numPr>
        <w:rPr>
          <w:rFonts w:ascii="Verdana" w:hAnsi="Verdana"/>
          <w:sz w:val="20"/>
          <w:szCs w:val="20"/>
        </w:rPr>
      </w:pPr>
      <w:r w:rsidRPr="004F140F">
        <w:rPr>
          <w:rFonts w:ascii="Verdana" w:hAnsi="Verdana"/>
          <w:sz w:val="20"/>
          <w:szCs w:val="20"/>
        </w:rPr>
        <w:t>een kopie van een geldig legitimatiebewijs van verzoeker</w:t>
      </w:r>
      <w:r w:rsidR="006722CB">
        <w:rPr>
          <w:rFonts w:ascii="Verdana" w:hAnsi="Verdana"/>
          <w:sz w:val="20"/>
          <w:szCs w:val="20"/>
        </w:rPr>
        <w:t xml:space="preserve">, waarbij </w:t>
      </w:r>
      <w:r w:rsidR="007D4D7A">
        <w:rPr>
          <w:rFonts w:ascii="Verdana" w:hAnsi="Verdana"/>
          <w:sz w:val="20"/>
          <w:szCs w:val="20"/>
        </w:rPr>
        <w:t>zijn persoonsidentificatienummer</w:t>
      </w:r>
      <w:r w:rsidR="00D6306E">
        <w:rPr>
          <w:rFonts w:ascii="Verdana" w:hAnsi="Verdana"/>
          <w:sz w:val="20"/>
          <w:szCs w:val="20"/>
        </w:rPr>
        <w:t xml:space="preserve">, </w:t>
      </w:r>
      <w:r w:rsidR="006722CB">
        <w:rPr>
          <w:rFonts w:ascii="Verdana" w:hAnsi="Verdana"/>
          <w:sz w:val="20"/>
          <w:szCs w:val="20"/>
        </w:rPr>
        <w:t>identificatienummer van het document</w:t>
      </w:r>
      <w:r w:rsidR="00D6306E">
        <w:rPr>
          <w:rFonts w:ascii="Verdana" w:hAnsi="Verdana"/>
          <w:sz w:val="20"/>
          <w:szCs w:val="20"/>
        </w:rPr>
        <w:t xml:space="preserve"> en pasfoto</w:t>
      </w:r>
      <w:r w:rsidR="006722CB">
        <w:rPr>
          <w:rFonts w:ascii="Verdana" w:hAnsi="Verdana"/>
          <w:sz w:val="20"/>
          <w:szCs w:val="20"/>
        </w:rPr>
        <w:t xml:space="preserve"> mogen worden afgeschermd</w:t>
      </w:r>
      <w:r w:rsidR="00D6306E">
        <w:rPr>
          <w:rFonts w:ascii="Verdana" w:hAnsi="Verdana"/>
          <w:sz w:val="20"/>
          <w:szCs w:val="20"/>
        </w:rPr>
        <w:t xml:space="preserve">, en </w:t>
      </w:r>
      <w:r w:rsidR="00D6306E" w:rsidRPr="00D6306E">
        <w:rPr>
          <w:rFonts w:ascii="Verdana" w:hAnsi="Verdana"/>
          <w:sz w:val="20"/>
          <w:szCs w:val="20"/>
        </w:rPr>
        <w:t xml:space="preserve">datum en ontvanger (CEA) </w:t>
      </w:r>
      <w:r w:rsidR="00D6306E">
        <w:rPr>
          <w:rFonts w:ascii="Verdana" w:hAnsi="Verdana"/>
          <w:sz w:val="20"/>
          <w:szCs w:val="20"/>
        </w:rPr>
        <w:t>worden vermeld.</w:t>
      </w:r>
    </w:p>
    <w:p w14:paraId="1B23212C" w14:textId="79547AF8" w:rsidR="00B8296E" w:rsidRPr="004F140F" w:rsidRDefault="00B8296E" w:rsidP="004F140F">
      <w:pPr>
        <w:pStyle w:val="Geenafstand"/>
        <w:numPr>
          <w:ilvl w:val="0"/>
          <w:numId w:val="32"/>
        </w:numPr>
        <w:rPr>
          <w:rFonts w:ascii="Verdana" w:hAnsi="Verdana"/>
          <w:sz w:val="20"/>
          <w:szCs w:val="20"/>
        </w:rPr>
      </w:pPr>
      <w:r w:rsidRPr="004F140F">
        <w:rPr>
          <w:rFonts w:ascii="Verdana" w:hAnsi="Verdana"/>
          <w:sz w:val="20"/>
          <w:szCs w:val="20"/>
        </w:rPr>
        <w:t>Een</w:t>
      </w:r>
      <w:r w:rsidR="006E2080" w:rsidRPr="004F140F">
        <w:rPr>
          <w:rFonts w:ascii="Verdana" w:hAnsi="Verdana"/>
          <w:sz w:val="20"/>
          <w:szCs w:val="20"/>
        </w:rPr>
        <w:t xml:space="preserve"> </w:t>
      </w:r>
      <w:r w:rsidRPr="004F140F">
        <w:rPr>
          <w:rFonts w:ascii="Verdana" w:hAnsi="Verdana"/>
          <w:sz w:val="20"/>
          <w:szCs w:val="20"/>
        </w:rPr>
        <w:t>schriftelijk verzoek dat namens betrokkene wordt ingediend door een wettelijk vertegenwoordiger of een gemachtigde gaat vergezeld van een bewijsstuk inzake de wettelijke vertegenwoordiging of een originele, door betrokkene ondertekende schriftelijke machtiging ter uitoefening</w:t>
      </w:r>
      <w:r w:rsidR="006E2080" w:rsidRPr="004F140F">
        <w:rPr>
          <w:rFonts w:ascii="Verdana" w:hAnsi="Verdana"/>
          <w:sz w:val="20"/>
          <w:szCs w:val="20"/>
        </w:rPr>
        <w:t xml:space="preserve"> van het inzage</w:t>
      </w:r>
      <w:r w:rsidR="00824354" w:rsidRPr="004F140F">
        <w:rPr>
          <w:rFonts w:ascii="Verdana" w:hAnsi="Verdana"/>
          <w:sz w:val="20"/>
          <w:szCs w:val="20"/>
        </w:rPr>
        <w:t xml:space="preserve"> of </w:t>
      </w:r>
      <w:r w:rsidR="006E2080" w:rsidRPr="004F140F">
        <w:rPr>
          <w:rFonts w:ascii="Verdana" w:hAnsi="Verdana"/>
          <w:sz w:val="20"/>
          <w:szCs w:val="20"/>
        </w:rPr>
        <w:t>correctierecht door de verzoeker. Onverminderd het bepaalde in artikel 2 sub 2 wordt ter identificatie tevens een kopie van een geldig legitimatiebewijs van verzoeker bijgesloten en vermeldt het verzoek ook de volledige naam, voorletters en het adres van verzoeker. Vorenstaande geldt niet als het verzoek wordt ingediend door een advocaat die als gemachtigde van betrokkene optreedt.</w:t>
      </w:r>
    </w:p>
    <w:p w14:paraId="52570A9A" w14:textId="5F6B4DB4" w:rsidR="006E2080" w:rsidRPr="004F140F" w:rsidRDefault="006E2080" w:rsidP="004F140F">
      <w:pPr>
        <w:pStyle w:val="Geenafstand"/>
        <w:numPr>
          <w:ilvl w:val="0"/>
          <w:numId w:val="32"/>
        </w:numPr>
        <w:rPr>
          <w:rFonts w:ascii="Verdana" w:hAnsi="Verdana"/>
          <w:sz w:val="20"/>
          <w:szCs w:val="20"/>
        </w:rPr>
      </w:pPr>
      <w:r w:rsidRPr="004F140F">
        <w:rPr>
          <w:rFonts w:ascii="Verdana" w:hAnsi="Verdana"/>
          <w:sz w:val="20"/>
          <w:szCs w:val="20"/>
        </w:rPr>
        <w:t>Een verzoek om correctie kan slechts worden ingediend nadat de verzoeker inzage heeft genomen in de betreffende gegevens waarvan correctie wordt verzocht. In aanvulling op sub 2 en 3 van dit artikel bevat een verzoek om correctie ook de aan te brengen wijzigingen.</w:t>
      </w:r>
    </w:p>
    <w:p w14:paraId="0E39AA60" w14:textId="42F541EB" w:rsidR="006E2080" w:rsidRPr="004F140F" w:rsidRDefault="00824354" w:rsidP="004F140F">
      <w:pPr>
        <w:pStyle w:val="Geenafstand"/>
        <w:numPr>
          <w:ilvl w:val="0"/>
          <w:numId w:val="32"/>
        </w:numPr>
        <w:rPr>
          <w:rFonts w:ascii="Verdana" w:hAnsi="Verdana"/>
          <w:sz w:val="20"/>
          <w:szCs w:val="20"/>
        </w:rPr>
      </w:pPr>
      <w:r w:rsidRPr="004F140F">
        <w:rPr>
          <w:rFonts w:ascii="Verdana" w:hAnsi="Verdana"/>
          <w:sz w:val="20"/>
          <w:szCs w:val="20"/>
        </w:rPr>
        <w:t>Het verzoek om inzage</w:t>
      </w:r>
      <w:r w:rsidR="00920EE4">
        <w:rPr>
          <w:rFonts w:ascii="Verdana" w:hAnsi="Verdana"/>
          <w:sz w:val="20"/>
          <w:szCs w:val="20"/>
        </w:rPr>
        <w:t>,</w:t>
      </w:r>
      <w:r w:rsidRPr="004F140F">
        <w:rPr>
          <w:rFonts w:ascii="Verdana" w:hAnsi="Verdana"/>
          <w:sz w:val="20"/>
          <w:szCs w:val="20"/>
        </w:rPr>
        <w:t xml:space="preserve"> </w:t>
      </w:r>
      <w:r w:rsidR="006E2080" w:rsidRPr="004F140F">
        <w:rPr>
          <w:rFonts w:ascii="Verdana" w:hAnsi="Verdana"/>
          <w:sz w:val="20"/>
          <w:szCs w:val="20"/>
        </w:rPr>
        <w:t xml:space="preserve">correctie </w:t>
      </w:r>
      <w:r w:rsidR="00920EE4">
        <w:rPr>
          <w:rFonts w:ascii="Verdana" w:hAnsi="Verdana"/>
          <w:sz w:val="20"/>
          <w:szCs w:val="20"/>
        </w:rPr>
        <w:t xml:space="preserve">dan wel bezwaar </w:t>
      </w:r>
      <w:r w:rsidR="001E66C0">
        <w:rPr>
          <w:rFonts w:ascii="Verdana" w:hAnsi="Verdana"/>
          <w:sz w:val="20"/>
          <w:szCs w:val="20"/>
        </w:rPr>
        <w:t>kan</w:t>
      </w:r>
      <w:r w:rsidR="006E2080" w:rsidRPr="004F140F">
        <w:rPr>
          <w:rFonts w:ascii="Verdana" w:hAnsi="Verdana"/>
          <w:sz w:val="20"/>
          <w:szCs w:val="20"/>
        </w:rPr>
        <w:t xml:space="preserve"> </w:t>
      </w:r>
      <w:r w:rsidR="001E66C0">
        <w:rPr>
          <w:rFonts w:ascii="Verdana" w:hAnsi="Verdana"/>
          <w:sz w:val="20"/>
          <w:szCs w:val="20"/>
        </w:rPr>
        <w:t xml:space="preserve">zowel schriftelijk als online </w:t>
      </w:r>
      <w:r w:rsidR="006E2080" w:rsidRPr="004F140F">
        <w:rPr>
          <w:rFonts w:ascii="Verdana" w:hAnsi="Verdana"/>
          <w:sz w:val="20"/>
          <w:szCs w:val="20"/>
        </w:rPr>
        <w:t>worden ingediend bij CEA</w:t>
      </w:r>
      <w:r w:rsidR="001E66C0">
        <w:rPr>
          <w:rFonts w:ascii="Verdana" w:hAnsi="Verdana"/>
          <w:sz w:val="20"/>
          <w:szCs w:val="20"/>
        </w:rPr>
        <w:t xml:space="preserve"> via</w:t>
      </w:r>
      <w:r w:rsidR="006E2080" w:rsidRPr="004F140F">
        <w:rPr>
          <w:rFonts w:ascii="Verdana" w:hAnsi="Verdana"/>
          <w:sz w:val="20"/>
          <w:szCs w:val="20"/>
        </w:rPr>
        <w:t xml:space="preserve"> Postbus 7984, 1008 AD Amsterdam</w:t>
      </w:r>
      <w:r w:rsidR="001E66C0">
        <w:rPr>
          <w:rFonts w:ascii="Verdana" w:hAnsi="Verdana"/>
          <w:sz w:val="20"/>
          <w:szCs w:val="20"/>
        </w:rPr>
        <w:t xml:space="preserve"> respectievelijk info@cea.nl</w:t>
      </w:r>
      <w:r w:rsidR="006E2080" w:rsidRPr="004F140F">
        <w:rPr>
          <w:rFonts w:ascii="Verdana" w:hAnsi="Verdana"/>
          <w:sz w:val="20"/>
          <w:szCs w:val="20"/>
        </w:rPr>
        <w:t>.</w:t>
      </w:r>
    </w:p>
    <w:p w14:paraId="2C22C5F1" w14:textId="4D106686" w:rsidR="006E2080" w:rsidRPr="004F140F" w:rsidRDefault="006E2080" w:rsidP="004F140F">
      <w:pPr>
        <w:pStyle w:val="Geenafstand"/>
        <w:rPr>
          <w:rFonts w:ascii="Verdana" w:hAnsi="Verdana"/>
          <w:sz w:val="20"/>
          <w:szCs w:val="20"/>
        </w:rPr>
      </w:pPr>
    </w:p>
    <w:p w14:paraId="0939F075" w14:textId="1C0FCCC2" w:rsidR="006E2080" w:rsidRPr="004F140F" w:rsidRDefault="006E2080" w:rsidP="004F140F">
      <w:pPr>
        <w:pStyle w:val="Geenafstand"/>
        <w:rPr>
          <w:rFonts w:ascii="Verdana" w:hAnsi="Verdana"/>
          <w:b/>
          <w:sz w:val="20"/>
          <w:szCs w:val="20"/>
        </w:rPr>
      </w:pPr>
      <w:r w:rsidRPr="004F140F">
        <w:rPr>
          <w:rFonts w:ascii="Verdana" w:hAnsi="Verdana"/>
          <w:b/>
          <w:sz w:val="20"/>
          <w:szCs w:val="20"/>
        </w:rPr>
        <w:t>Artikel 3 Kosten van verzoeken</w:t>
      </w:r>
    </w:p>
    <w:p w14:paraId="252EE10E" w14:textId="7EE8A769" w:rsidR="006E2080" w:rsidRPr="004F140F" w:rsidRDefault="00824354" w:rsidP="004F140F">
      <w:pPr>
        <w:pStyle w:val="Geenafstand"/>
        <w:rPr>
          <w:rFonts w:ascii="Verdana" w:hAnsi="Verdana"/>
          <w:sz w:val="20"/>
          <w:szCs w:val="20"/>
        </w:rPr>
      </w:pPr>
      <w:r w:rsidRPr="004F140F">
        <w:rPr>
          <w:rFonts w:ascii="Verdana" w:hAnsi="Verdana"/>
          <w:sz w:val="20"/>
          <w:szCs w:val="20"/>
        </w:rPr>
        <w:t>Aan een verzoek om inzage</w:t>
      </w:r>
      <w:r w:rsidR="00920EE4">
        <w:rPr>
          <w:rFonts w:ascii="Verdana" w:hAnsi="Verdana"/>
          <w:sz w:val="20"/>
          <w:szCs w:val="20"/>
        </w:rPr>
        <w:t>,</w:t>
      </w:r>
      <w:r w:rsidRPr="004F140F">
        <w:rPr>
          <w:rFonts w:ascii="Verdana" w:hAnsi="Verdana"/>
          <w:sz w:val="20"/>
          <w:szCs w:val="20"/>
        </w:rPr>
        <w:t xml:space="preserve"> </w:t>
      </w:r>
      <w:r w:rsidR="006E2080" w:rsidRPr="004F140F">
        <w:rPr>
          <w:rFonts w:ascii="Verdana" w:hAnsi="Verdana"/>
          <w:sz w:val="20"/>
          <w:szCs w:val="20"/>
        </w:rPr>
        <w:t xml:space="preserve">correctie </w:t>
      </w:r>
      <w:r w:rsidR="00920EE4">
        <w:rPr>
          <w:rFonts w:ascii="Verdana" w:hAnsi="Verdana"/>
          <w:sz w:val="20"/>
          <w:szCs w:val="20"/>
        </w:rPr>
        <w:t xml:space="preserve">en/of bezwaar </w:t>
      </w:r>
      <w:r w:rsidR="006E2080" w:rsidRPr="004F140F">
        <w:rPr>
          <w:rFonts w:ascii="Verdana" w:hAnsi="Verdana"/>
          <w:sz w:val="20"/>
          <w:szCs w:val="20"/>
        </w:rPr>
        <w:t xml:space="preserve">zijn in beginsel geen kosten verbonden. Voor herhaaldelijke verzoeken, meer dan twee keer per jaar, worden wel kosten in rekening gebracht. Ook indien CEA meent dat sprake is van misbruik van </w:t>
      </w:r>
      <w:r w:rsidR="006E2080" w:rsidRPr="004F140F">
        <w:rPr>
          <w:rFonts w:ascii="Verdana" w:hAnsi="Verdana"/>
          <w:sz w:val="20"/>
          <w:szCs w:val="20"/>
        </w:rPr>
        <w:lastRenderedPageBreak/>
        <w:t>bevoegdheid kunnen kosten in rekening worden gebracht voor een verzoek. Een verzoeker wordt vooraf geïnformeerd over de hoogte van de in rekening te brengen kosten.</w:t>
      </w:r>
    </w:p>
    <w:p w14:paraId="094FCD58" w14:textId="55855DDE" w:rsidR="006E2080" w:rsidRPr="004F140F" w:rsidRDefault="006E2080" w:rsidP="004F140F">
      <w:pPr>
        <w:pStyle w:val="Geenafstand"/>
        <w:rPr>
          <w:rFonts w:ascii="Verdana" w:hAnsi="Verdana"/>
          <w:sz w:val="20"/>
          <w:szCs w:val="20"/>
        </w:rPr>
      </w:pPr>
    </w:p>
    <w:p w14:paraId="786EF0A0" w14:textId="00B71EAE" w:rsidR="006E2080" w:rsidRPr="004F140F" w:rsidRDefault="006E2080" w:rsidP="004F140F">
      <w:pPr>
        <w:pStyle w:val="Geenafstand"/>
        <w:rPr>
          <w:rFonts w:ascii="Verdana" w:hAnsi="Verdana"/>
          <w:b/>
          <w:sz w:val="20"/>
          <w:szCs w:val="20"/>
        </w:rPr>
      </w:pPr>
      <w:r w:rsidRPr="004F140F">
        <w:rPr>
          <w:rFonts w:ascii="Verdana" w:hAnsi="Verdana"/>
          <w:b/>
          <w:sz w:val="20"/>
          <w:szCs w:val="20"/>
        </w:rPr>
        <w:t>Artikel 4 Berichtgeving van ontvangst en inbehandelingneming</w:t>
      </w:r>
    </w:p>
    <w:p w14:paraId="307A3B79" w14:textId="71986467" w:rsidR="006E2080" w:rsidRPr="004F140F" w:rsidRDefault="006E2080" w:rsidP="004F140F">
      <w:pPr>
        <w:pStyle w:val="Geenafstand"/>
        <w:numPr>
          <w:ilvl w:val="0"/>
          <w:numId w:val="34"/>
        </w:numPr>
        <w:rPr>
          <w:rFonts w:ascii="Verdana" w:hAnsi="Verdana"/>
          <w:sz w:val="20"/>
          <w:szCs w:val="20"/>
        </w:rPr>
      </w:pPr>
      <w:r w:rsidRPr="004F140F">
        <w:rPr>
          <w:rFonts w:ascii="Verdana" w:hAnsi="Verdana"/>
          <w:sz w:val="20"/>
          <w:szCs w:val="20"/>
        </w:rPr>
        <w:t>CEA streeft ernaar om binnen vijf werkdagen na ontvangst van een verzoek een ontvangstbevestiging aan verzoeker te sturen.</w:t>
      </w:r>
    </w:p>
    <w:p w14:paraId="7E50AAF7" w14:textId="793EBC81" w:rsidR="006E2080" w:rsidRPr="004F140F" w:rsidRDefault="006E2080" w:rsidP="004F140F">
      <w:pPr>
        <w:pStyle w:val="Geenafstand"/>
        <w:numPr>
          <w:ilvl w:val="0"/>
          <w:numId w:val="34"/>
        </w:numPr>
        <w:rPr>
          <w:rFonts w:ascii="Verdana" w:hAnsi="Verdana"/>
          <w:sz w:val="20"/>
          <w:szCs w:val="20"/>
        </w:rPr>
      </w:pPr>
      <w:r w:rsidRPr="004F140F">
        <w:rPr>
          <w:rFonts w:ascii="Verdana" w:hAnsi="Verdana"/>
          <w:sz w:val="20"/>
          <w:szCs w:val="20"/>
        </w:rPr>
        <w:t>De ontvangstbevestiging bevat tenminste de naam van een contactpersoon, een beschrijving van de procedure en de te verwachten behandelingsduur van het verzoek.</w:t>
      </w:r>
    </w:p>
    <w:p w14:paraId="7D2A179F" w14:textId="52D93004" w:rsidR="006E2080" w:rsidRPr="004F140F" w:rsidRDefault="006E2080" w:rsidP="004F140F">
      <w:pPr>
        <w:pStyle w:val="Geenafstand"/>
        <w:rPr>
          <w:rFonts w:ascii="Verdana" w:hAnsi="Verdana"/>
          <w:sz w:val="20"/>
          <w:szCs w:val="20"/>
        </w:rPr>
      </w:pPr>
    </w:p>
    <w:p w14:paraId="7113E098" w14:textId="4C9CF653" w:rsidR="006E2080" w:rsidRPr="004F140F" w:rsidRDefault="000132B5" w:rsidP="004F140F">
      <w:pPr>
        <w:pStyle w:val="Geenafstand"/>
        <w:rPr>
          <w:rFonts w:ascii="Verdana" w:hAnsi="Verdana"/>
          <w:b/>
          <w:sz w:val="20"/>
          <w:szCs w:val="20"/>
        </w:rPr>
      </w:pPr>
      <w:r w:rsidRPr="004F140F">
        <w:rPr>
          <w:rFonts w:ascii="Verdana" w:hAnsi="Verdana"/>
          <w:b/>
          <w:sz w:val="20"/>
          <w:szCs w:val="20"/>
        </w:rPr>
        <w:t>Artikel 5 Toets op in behandeling nemen</w:t>
      </w:r>
    </w:p>
    <w:p w14:paraId="3CA2A66B" w14:textId="4CD8A600" w:rsidR="000132B5" w:rsidRPr="004F140F" w:rsidRDefault="000132B5" w:rsidP="004F140F">
      <w:pPr>
        <w:pStyle w:val="Geenafstand"/>
        <w:numPr>
          <w:ilvl w:val="0"/>
          <w:numId w:val="35"/>
        </w:numPr>
        <w:rPr>
          <w:rFonts w:ascii="Verdana" w:hAnsi="Verdana"/>
          <w:sz w:val="20"/>
          <w:szCs w:val="20"/>
        </w:rPr>
      </w:pPr>
      <w:r w:rsidRPr="004F140F">
        <w:rPr>
          <w:rFonts w:ascii="Verdana" w:hAnsi="Verdana"/>
          <w:sz w:val="20"/>
          <w:szCs w:val="20"/>
        </w:rPr>
        <w:t>CEA betrekt bij de behandeling van een verzoek om inzage</w:t>
      </w:r>
      <w:r w:rsidR="00920EE4">
        <w:rPr>
          <w:rFonts w:ascii="Verdana" w:hAnsi="Verdana"/>
          <w:sz w:val="20"/>
          <w:szCs w:val="20"/>
        </w:rPr>
        <w:t>,</w:t>
      </w:r>
      <w:r w:rsidR="00824354" w:rsidRPr="004F140F">
        <w:rPr>
          <w:rFonts w:ascii="Verdana" w:hAnsi="Verdana"/>
          <w:sz w:val="20"/>
          <w:szCs w:val="20"/>
        </w:rPr>
        <w:t xml:space="preserve"> </w:t>
      </w:r>
      <w:r w:rsidRPr="004F140F">
        <w:rPr>
          <w:rFonts w:ascii="Verdana" w:hAnsi="Verdana"/>
          <w:sz w:val="20"/>
          <w:szCs w:val="20"/>
        </w:rPr>
        <w:t xml:space="preserve">correctie </w:t>
      </w:r>
      <w:r w:rsidR="00920EE4">
        <w:rPr>
          <w:rFonts w:ascii="Verdana" w:hAnsi="Verdana"/>
          <w:sz w:val="20"/>
          <w:szCs w:val="20"/>
        </w:rPr>
        <w:t xml:space="preserve">en/of bezwaar </w:t>
      </w:r>
      <w:r w:rsidRPr="004F140F">
        <w:rPr>
          <w:rFonts w:ascii="Verdana" w:hAnsi="Verdana"/>
          <w:sz w:val="20"/>
          <w:szCs w:val="20"/>
        </w:rPr>
        <w:t>slechts die verwerkingen waarvoor het is aan te merken als verantwoordelijke. Ingeval CEA constateert dat het verzoek mede of uitsluitend betrekking heeft op gegevens die bij een ander bestuursorgaan als verantwoordelijke berusten, zendt CEA het verzoek ter behandeling door naar dat andere bestuursorgaan. Ingeval CEA constateert dat het verzoek mede of uitsluitend betrekking heeft op gegevens die bij een andere organisatie als verantwoordelijke berusten, dan zal CEA verzoeker berichten om zich met het verzoek tot die andere organisatie te wenden. Verzoeker wordt over het voorgaande schriftelijk geïnformeerd.</w:t>
      </w:r>
    </w:p>
    <w:p w14:paraId="67095756" w14:textId="77238A7E" w:rsidR="000132B5" w:rsidRPr="004F140F" w:rsidRDefault="000132B5" w:rsidP="004F140F">
      <w:pPr>
        <w:pStyle w:val="Geenafstand"/>
        <w:numPr>
          <w:ilvl w:val="0"/>
          <w:numId w:val="35"/>
        </w:numPr>
        <w:rPr>
          <w:rFonts w:ascii="Verdana" w:hAnsi="Verdana"/>
          <w:sz w:val="20"/>
          <w:szCs w:val="20"/>
        </w:rPr>
      </w:pPr>
      <w:r w:rsidRPr="004F140F">
        <w:rPr>
          <w:rFonts w:ascii="Verdana" w:hAnsi="Verdana"/>
          <w:sz w:val="20"/>
          <w:szCs w:val="20"/>
        </w:rPr>
        <w:t>CEA toetst of een verzoek voldoet aan het bepaalde in artikel 2.</w:t>
      </w:r>
    </w:p>
    <w:p w14:paraId="298507A6" w14:textId="0C2D516B" w:rsidR="000132B5" w:rsidRPr="004F140F" w:rsidRDefault="000132B5" w:rsidP="004F140F">
      <w:pPr>
        <w:pStyle w:val="Geenafstand"/>
        <w:numPr>
          <w:ilvl w:val="0"/>
          <w:numId w:val="35"/>
        </w:numPr>
        <w:rPr>
          <w:rFonts w:ascii="Verdana" w:hAnsi="Verdana"/>
          <w:sz w:val="20"/>
          <w:szCs w:val="20"/>
        </w:rPr>
      </w:pPr>
      <w:r w:rsidRPr="004F140F">
        <w:rPr>
          <w:rFonts w:ascii="Verdana" w:hAnsi="Verdana"/>
          <w:sz w:val="20"/>
          <w:szCs w:val="20"/>
        </w:rPr>
        <w:t>Indien het verzoek niet voldoet aan het bepaalde in artikel 2 dan wordt verzoeker in de gelegenheid gesteld zijn verzoek binnen twee weken aan te vullen. Wordt binnen deze termijn het verzuim niet hersteld dan ontvangt verzoeker een bericht dat het verzoek niet in behandeling wordt genomen.</w:t>
      </w:r>
    </w:p>
    <w:p w14:paraId="419939D5" w14:textId="2E4C708E" w:rsidR="000132B5" w:rsidRPr="004F140F" w:rsidRDefault="000132B5" w:rsidP="004F140F">
      <w:pPr>
        <w:pStyle w:val="Geenafstand"/>
        <w:rPr>
          <w:rFonts w:ascii="Verdana" w:hAnsi="Verdana"/>
          <w:sz w:val="20"/>
          <w:szCs w:val="20"/>
        </w:rPr>
      </w:pPr>
    </w:p>
    <w:p w14:paraId="4586B8B3" w14:textId="783E6DCD" w:rsidR="000132B5" w:rsidRPr="004F140F" w:rsidRDefault="000132B5" w:rsidP="004F140F">
      <w:pPr>
        <w:pStyle w:val="Geenafstand"/>
        <w:rPr>
          <w:rFonts w:ascii="Verdana" w:hAnsi="Verdana"/>
          <w:i/>
          <w:sz w:val="20"/>
          <w:szCs w:val="20"/>
        </w:rPr>
      </w:pPr>
      <w:r w:rsidRPr="004F140F">
        <w:rPr>
          <w:rFonts w:ascii="Verdana" w:hAnsi="Verdana"/>
          <w:i/>
          <w:sz w:val="20"/>
          <w:szCs w:val="20"/>
        </w:rPr>
        <w:t>Procedure uitvoering inzage</w:t>
      </w:r>
      <w:r w:rsidR="00824354" w:rsidRPr="004F140F">
        <w:rPr>
          <w:rFonts w:ascii="Verdana" w:hAnsi="Verdana"/>
          <w:i/>
          <w:sz w:val="20"/>
          <w:szCs w:val="20"/>
        </w:rPr>
        <w:t xml:space="preserve"> en </w:t>
      </w:r>
      <w:r w:rsidRPr="004F140F">
        <w:rPr>
          <w:rFonts w:ascii="Verdana" w:hAnsi="Verdana"/>
          <w:i/>
          <w:sz w:val="20"/>
          <w:szCs w:val="20"/>
        </w:rPr>
        <w:t>correctie van persoonsgegevens</w:t>
      </w:r>
    </w:p>
    <w:p w14:paraId="11EE89B2" w14:textId="072530D5" w:rsidR="000132B5" w:rsidRPr="004F140F" w:rsidRDefault="000132B5" w:rsidP="004F140F">
      <w:pPr>
        <w:pStyle w:val="Geenafstand"/>
        <w:rPr>
          <w:rFonts w:ascii="Verdana" w:hAnsi="Verdana"/>
          <w:sz w:val="20"/>
          <w:szCs w:val="20"/>
        </w:rPr>
      </w:pPr>
    </w:p>
    <w:p w14:paraId="38CF1393" w14:textId="06ED8EE2" w:rsidR="000132B5" w:rsidRPr="004F140F" w:rsidRDefault="000132B5" w:rsidP="004F140F">
      <w:pPr>
        <w:pStyle w:val="Geenafstand"/>
        <w:rPr>
          <w:rFonts w:ascii="Verdana" w:hAnsi="Verdana"/>
          <w:b/>
          <w:sz w:val="20"/>
          <w:szCs w:val="20"/>
        </w:rPr>
      </w:pPr>
      <w:r w:rsidRPr="004F140F">
        <w:rPr>
          <w:rFonts w:ascii="Verdana" w:hAnsi="Verdana"/>
          <w:b/>
          <w:sz w:val="20"/>
          <w:szCs w:val="20"/>
        </w:rPr>
        <w:t>Artikel 6 Behandeling van verzoeken</w:t>
      </w:r>
    </w:p>
    <w:p w14:paraId="12B77626" w14:textId="79ECBFAE" w:rsidR="000132B5" w:rsidRPr="004F140F" w:rsidRDefault="000132B5" w:rsidP="004F140F">
      <w:pPr>
        <w:pStyle w:val="Geenafstand"/>
        <w:numPr>
          <w:ilvl w:val="0"/>
          <w:numId w:val="37"/>
        </w:numPr>
        <w:rPr>
          <w:rFonts w:ascii="Verdana" w:hAnsi="Verdana"/>
          <w:sz w:val="20"/>
          <w:szCs w:val="20"/>
        </w:rPr>
      </w:pPr>
      <w:r w:rsidRPr="004F140F">
        <w:rPr>
          <w:rFonts w:ascii="Verdana" w:hAnsi="Verdana"/>
          <w:sz w:val="20"/>
          <w:szCs w:val="20"/>
        </w:rPr>
        <w:t>De secretaris van CEA draagt zorg voor afhandeling van een verzoek om inzage</w:t>
      </w:r>
      <w:r w:rsidR="00920EE4">
        <w:rPr>
          <w:rFonts w:ascii="Verdana" w:hAnsi="Verdana"/>
          <w:sz w:val="20"/>
          <w:szCs w:val="20"/>
        </w:rPr>
        <w:t>,</w:t>
      </w:r>
      <w:r w:rsidRPr="004F140F">
        <w:rPr>
          <w:rFonts w:ascii="Verdana" w:hAnsi="Verdana"/>
          <w:sz w:val="20"/>
          <w:szCs w:val="20"/>
        </w:rPr>
        <w:t xml:space="preserve"> </w:t>
      </w:r>
      <w:r w:rsidR="00824354" w:rsidRPr="004F140F">
        <w:rPr>
          <w:rFonts w:ascii="Verdana" w:hAnsi="Verdana"/>
          <w:sz w:val="20"/>
          <w:szCs w:val="20"/>
        </w:rPr>
        <w:t>correctie</w:t>
      </w:r>
      <w:r w:rsidR="00920EE4">
        <w:rPr>
          <w:rFonts w:ascii="Verdana" w:hAnsi="Verdana"/>
          <w:sz w:val="20"/>
          <w:szCs w:val="20"/>
        </w:rPr>
        <w:t xml:space="preserve"> dan wel bezwaar</w:t>
      </w:r>
      <w:r w:rsidRPr="004F140F">
        <w:rPr>
          <w:rFonts w:ascii="Verdana" w:hAnsi="Verdana"/>
          <w:sz w:val="20"/>
          <w:szCs w:val="20"/>
        </w:rPr>
        <w:t>.</w:t>
      </w:r>
    </w:p>
    <w:p w14:paraId="056A67F3" w14:textId="1000867E" w:rsidR="006B2A4A" w:rsidRPr="004F140F" w:rsidRDefault="006B2A4A" w:rsidP="004F140F">
      <w:pPr>
        <w:pStyle w:val="Geenafstand"/>
        <w:numPr>
          <w:ilvl w:val="0"/>
          <w:numId w:val="37"/>
        </w:numPr>
        <w:rPr>
          <w:rFonts w:ascii="Verdana" w:hAnsi="Verdana"/>
          <w:sz w:val="20"/>
          <w:szCs w:val="20"/>
        </w:rPr>
      </w:pPr>
      <w:r w:rsidRPr="004F140F">
        <w:rPr>
          <w:rFonts w:ascii="Verdana" w:hAnsi="Verdana"/>
          <w:sz w:val="20"/>
          <w:szCs w:val="20"/>
        </w:rPr>
        <w:t>De verzoeker geeft met indiening van het verzoek toestemming dat de persoonsgegevens verwerkt mogen worden door CEA om het verzoek af te handelen.</w:t>
      </w:r>
    </w:p>
    <w:p w14:paraId="7F3455FA" w14:textId="15D35F98" w:rsidR="006B2A4A" w:rsidRPr="004F140F" w:rsidRDefault="006B2A4A" w:rsidP="004F140F">
      <w:pPr>
        <w:pStyle w:val="Geenafstand"/>
        <w:rPr>
          <w:rFonts w:ascii="Verdana" w:hAnsi="Verdana"/>
          <w:sz w:val="20"/>
          <w:szCs w:val="20"/>
        </w:rPr>
      </w:pPr>
    </w:p>
    <w:p w14:paraId="690702CA" w14:textId="53B507A1" w:rsidR="006B2A4A" w:rsidRPr="004F140F" w:rsidRDefault="006B2A4A" w:rsidP="004F140F">
      <w:pPr>
        <w:pStyle w:val="Geenafstand"/>
        <w:rPr>
          <w:rFonts w:ascii="Verdana" w:hAnsi="Verdana"/>
          <w:b/>
          <w:sz w:val="20"/>
          <w:szCs w:val="20"/>
        </w:rPr>
      </w:pPr>
      <w:r w:rsidRPr="004F140F">
        <w:rPr>
          <w:rFonts w:ascii="Verdana" w:hAnsi="Verdana"/>
          <w:b/>
          <w:sz w:val="20"/>
          <w:szCs w:val="20"/>
        </w:rPr>
        <w:t>Artikel 7 Uitvoering inzageverzoek</w:t>
      </w:r>
    </w:p>
    <w:p w14:paraId="0750D6A7" w14:textId="4F30311D" w:rsidR="006B2A4A" w:rsidRPr="004F140F" w:rsidRDefault="006B2A4A" w:rsidP="004F140F">
      <w:pPr>
        <w:pStyle w:val="Geenafstand"/>
        <w:numPr>
          <w:ilvl w:val="0"/>
          <w:numId w:val="38"/>
        </w:numPr>
        <w:rPr>
          <w:rFonts w:ascii="Verdana" w:hAnsi="Verdana"/>
          <w:sz w:val="20"/>
          <w:szCs w:val="20"/>
        </w:rPr>
      </w:pPr>
      <w:r w:rsidRPr="004F140F">
        <w:rPr>
          <w:rFonts w:ascii="Verdana" w:hAnsi="Verdana"/>
          <w:sz w:val="20"/>
          <w:szCs w:val="20"/>
        </w:rPr>
        <w:t xml:space="preserve">CEA deelt verzoeker schriftelijk binnen </w:t>
      </w:r>
      <w:r w:rsidR="006C35A6">
        <w:rPr>
          <w:rFonts w:ascii="Verdana" w:hAnsi="Verdana"/>
          <w:sz w:val="20"/>
          <w:szCs w:val="20"/>
        </w:rPr>
        <w:t>één maand</w:t>
      </w:r>
      <w:r w:rsidRPr="004F140F">
        <w:rPr>
          <w:rFonts w:ascii="Verdana" w:hAnsi="Verdana"/>
          <w:sz w:val="20"/>
          <w:szCs w:val="20"/>
        </w:rPr>
        <w:t xml:space="preserve"> na ontvangst van een verzoek dat voldoet aan het bepaalde in artikel 2 en artikel 5, mee of CEA persoonsgegevens over de betrokkene verwerkt en of dan wel in hoeverre het verzoek om inzage wordt ingewilligd.</w:t>
      </w:r>
    </w:p>
    <w:p w14:paraId="263547FF" w14:textId="59E2B3B6" w:rsidR="006B2A4A" w:rsidRPr="004F140F" w:rsidRDefault="006B2A4A" w:rsidP="004F140F">
      <w:pPr>
        <w:pStyle w:val="Geenafstand"/>
        <w:numPr>
          <w:ilvl w:val="0"/>
          <w:numId w:val="38"/>
        </w:numPr>
        <w:rPr>
          <w:rFonts w:ascii="Verdana" w:hAnsi="Verdana"/>
          <w:sz w:val="20"/>
          <w:szCs w:val="20"/>
        </w:rPr>
      </w:pPr>
      <w:r w:rsidRPr="004F140F">
        <w:rPr>
          <w:rFonts w:ascii="Verdana" w:hAnsi="Verdana"/>
          <w:sz w:val="20"/>
          <w:szCs w:val="20"/>
        </w:rPr>
        <w:t>Indien het verzoek wordt ingewilligd, stelt CEA binnen de in het eerste lid bedoelde termijn de volgende gegevens ter beschikking:</w:t>
      </w:r>
    </w:p>
    <w:p w14:paraId="6517CEE3" w14:textId="6F6CA9AB" w:rsidR="006B2A4A" w:rsidRPr="004F140F" w:rsidRDefault="006B2A4A" w:rsidP="004F140F">
      <w:pPr>
        <w:pStyle w:val="Geenafstand"/>
        <w:numPr>
          <w:ilvl w:val="1"/>
          <w:numId w:val="38"/>
        </w:numPr>
        <w:rPr>
          <w:rFonts w:ascii="Verdana" w:hAnsi="Verdana"/>
          <w:sz w:val="20"/>
          <w:szCs w:val="20"/>
        </w:rPr>
      </w:pPr>
      <w:r w:rsidRPr="004F140F">
        <w:rPr>
          <w:rFonts w:ascii="Verdana" w:hAnsi="Verdana"/>
          <w:sz w:val="20"/>
          <w:szCs w:val="20"/>
        </w:rPr>
        <w:t>een volledig en begrijpelijk overzicht van de verwerkte gegevens;</w:t>
      </w:r>
    </w:p>
    <w:p w14:paraId="1D6FD4AC" w14:textId="1D2C9106" w:rsidR="006B2A4A" w:rsidRPr="00C6293D" w:rsidRDefault="006B2A4A" w:rsidP="00C6293D">
      <w:pPr>
        <w:pStyle w:val="Geenafstand"/>
        <w:numPr>
          <w:ilvl w:val="1"/>
          <w:numId w:val="38"/>
        </w:numPr>
        <w:rPr>
          <w:rFonts w:ascii="Verdana" w:hAnsi="Verdana"/>
          <w:sz w:val="20"/>
          <w:szCs w:val="20"/>
        </w:rPr>
      </w:pPr>
      <w:r w:rsidRPr="004F140F">
        <w:rPr>
          <w:rFonts w:ascii="Verdana" w:hAnsi="Verdana"/>
          <w:sz w:val="20"/>
          <w:szCs w:val="20"/>
        </w:rPr>
        <w:t>een omschrijving van:</w:t>
      </w:r>
      <w:r w:rsidRPr="004F140F">
        <w:rPr>
          <w:rFonts w:ascii="Verdana" w:hAnsi="Verdana"/>
          <w:sz w:val="20"/>
          <w:szCs w:val="20"/>
        </w:rPr>
        <w:br/>
        <w:t>• het doel of de doeleinden van de verwerking;</w:t>
      </w:r>
      <w:r w:rsidRPr="004F140F">
        <w:rPr>
          <w:rFonts w:ascii="Verdana" w:hAnsi="Verdana"/>
          <w:sz w:val="20"/>
          <w:szCs w:val="20"/>
        </w:rPr>
        <w:br/>
        <w:t>• de categorieën van gegevens waarop de verwerking betrekking heeft;</w:t>
      </w:r>
      <w:r w:rsidRPr="004F140F">
        <w:rPr>
          <w:rFonts w:ascii="Verdana" w:hAnsi="Verdana"/>
          <w:sz w:val="20"/>
          <w:szCs w:val="20"/>
        </w:rPr>
        <w:br/>
        <w:t>• de ontvangers of categorieën ontvangers;</w:t>
      </w:r>
      <w:r w:rsidR="00C6293D">
        <w:rPr>
          <w:rFonts w:ascii="Verdana" w:hAnsi="Verdana"/>
          <w:sz w:val="20"/>
          <w:szCs w:val="20"/>
        </w:rPr>
        <w:br/>
      </w:r>
      <w:r w:rsidR="00C6293D" w:rsidRPr="004F140F">
        <w:rPr>
          <w:rFonts w:ascii="Verdana" w:hAnsi="Verdana"/>
          <w:sz w:val="20"/>
          <w:szCs w:val="20"/>
        </w:rPr>
        <w:t>•</w:t>
      </w:r>
      <w:r w:rsidR="00C6293D">
        <w:rPr>
          <w:rFonts w:ascii="Verdana" w:hAnsi="Verdana"/>
          <w:sz w:val="20"/>
          <w:szCs w:val="20"/>
        </w:rPr>
        <w:t xml:space="preserve"> de bewaartermijn(en);</w:t>
      </w:r>
      <w:r w:rsidR="00C6293D">
        <w:rPr>
          <w:rFonts w:ascii="Verdana" w:hAnsi="Verdana"/>
          <w:sz w:val="20"/>
          <w:szCs w:val="20"/>
        </w:rPr>
        <w:br/>
      </w:r>
      <w:r w:rsidR="00C6293D" w:rsidRPr="004F140F">
        <w:rPr>
          <w:rFonts w:ascii="Verdana" w:hAnsi="Verdana"/>
          <w:sz w:val="20"/>
          <w:szCs w:val="20"/>
        </w:rPr>
        <w:t>•</w:t>
      </w:r>
      <w:r w:rsidR="00C6293D">
        <w:rPr>
          <w:rFonts w:ascii="Verdana" w:hAnsi="Verdana"/>
          <w:sz w:val="20"/>
          <w:szCs w:val="20"/>
        </w:rPr>
        <w:t xml:space="preserve"> dat de verzoeker het recht heeft gegevens te rectificeren of wissen en de verwerking te beperken of bezwaar te maken;</w:t>
      </w:r>
      <w:r w:rsidR="00C6293D">
        <w:rPr>
          <w:rFonts w:ascii="Verdana" w:hAnsi="Verdana"/>
          <w:sz w:val="20"/>
          <w:szCs w:val="20"/>
        </w:rPr>
        <w:br/>
      </w:r>
      <w:r w:rsidR="00C6293D" w:rsidRPr="004F140F">
        <w:rPr>
          <w:rFonts w:ascii="Verdana" w:hAnsi="Verdana"/>
          <w:sz w:val="20"/>
          <w:szCs w:val="20"/>
        </w:rPr>
        <w:t>•</w:t>
      </w:r>
      <w:r w:rsidR="00C6293D">
        <w:rPr>
          <w:rFonts w:ascii="Verdana" w:hAnsi="Verdana"/>
          <w:sz w:val="20"/>
          <w:szCs w:val="20"/>
        </w:rPr>
        <w:t xml:space="preserve"> dat de verzoeker het recht heeft een klacht in te dienen bij de Autoriteit Persoonsgegevens;</w:t>
      </w:r>
      <w:r w:rsidRPr="00C6293D">
        <w:rPr>
          <w:rFonts w:ascii="Verdana" w:hAnsi="Verdana"/>
          <w:sz w:val="20"/>
          <w:szCs w:val="20"/>
        </w:rPr>
        <w:br/>
      </w:r>
      <w:r w:rsidR="00C6293D" w:rsidRPr="004F140F">
        <w:rPr>
          <w:rFonts w:ascii="Verdana" w:hAnsi="Verdana"/>
          <w:sz w:val="20"/>
          <w:szCs w:val="20"/>
        </w:rPr>
        <w:t>•</w:t>
      </w:r>
      <w:r w:rsidR="00C6293D">
        <w:rPr>
          <w:rFonts w:ascii="Verdana" w:hAnsi="Verdana"/>
          <w:sz w:val="20"/>
          <w:szCs w:val="20"/>
        </w:rPr>
        <w:t xml:space="preserve"> wanneer de gegevens van een andere partij zijn verkregen: alle beschikbare informatie over de </w:t>
      </w:r>
      <w:r w:rsidRPr="00C6293D">
        <w:rPr>
          <w:rFonts w:ascii="Verdana" w:hAnsi="Verdana"/>
          <w:sz w:val="20"/>
          <w:szCs w:val="20"/>
        </w:rPr>
        <w:t>herkomst van de gegevens.</w:t>
      </w:r>
    </w:p>
    <w:p w14:paraId="76E7E91C" w14:textId="6B8B9CD6" w:rsidR="006B2A4A" w:rsidRPr="006C35A6" w:rsidRDefault="006B2A4A" w:rsidP="006C35A6">
      <w:pPr>
        <w:pStyle w:val="Geenafstand"/>
        <w:numPr>
          <w:ilvl w:val="0"/>
          <w:numId w:val="38"/>
        </w:numPr>
        <w:rPr>
          <w:rFonts w:ascii="Verdana" w:hAnsi="Verdana"/>
          <w:sz w:val="20"/>
          <w:szCs w:val="20"/>
        </w:rPr>
      </w:pPr>
      <w:r w:rsidRPr="006C35A6">
        <w:rPr>
          <w:rFonts w:ascii="Verdana" w:hAnsi="Verdana"/>
          <w:sz w:val="20"/>
          <w:szCs w:val="20"/>
        </w:rPr>
        <w:t xml:space="preserve">Een verzoek om inzage wordt geheel of gedeeltelijk geweigerd voor zover </w:t>
      </w:r>
      <w:r w:rsidR="006C35A6" w:rsidRPr="006C35A6">
        <w:rPr>
          <w:rFonts w:ascii="Verdana" w:hAnsi="Verdana"/>
          <w:sz w:val="20"/>
          <w:szCs w:val="20"/>
        </w:rPr>
        <w:t xml:space="preserve">sprake is van een </w:t>
      </w:r>
      <w:r w:rsidR="006C35A6">
        <w:rPr>
          <w:rFonts w:ascii="Verdana" w:hAnsi="Verdana"/>
          <w:sz w:val="20"/>
          <w:szCs w:val="20"/>
        </w:rPr>
        <w:t xml:space="preserve">toepasselijke </w:t>
      </w:r>
      <w:r w:rsidR="006C35A6" w:rsidRPr="006C35A6">
        <w:rPr>
          <w:rFonts w:ascii="Verdana" w:hAnsi="Verdana"/>
          <w:sz w:val="20"/>
          <w:szCs w:val="20"/>
        </w:rPr>
        <w:t>weigeringsgrond als bedoeld in art. 23 AVG</w:t>
      </w:r>
      <w:r w:rsidRPr="006C35A6">
        <w:rPr>
          <w:rFonts w:ascii="Verdana" w:hAnsi="Verdana"/>
          <w:sz w:val="20"/>
          <w:szCs w:val="20"/>
        </w:rPr>
        <w:t>.</w:t>
      </w:r>
    </w:p>
    <w:p w14:paraId="2BCBD08A" w14:textId="313D9339" w:rsidR="006B2A4A" w:rsidRPr="004F140F" w:rsidRDefault="006B2A4A" w:rsidP="004F140F">
      <w:pPr>
        <w:pStyle w:val="Geenafstand"/>
        <w:numPr>
          <w:ilvl w:val="0"/>
          <w:numId w:val="38"/>
        </w:numPr>
        <w:rPr>
          <w:rFonts w:ascii="Verdana" w:hAnsi="Verdana"/>
          <w:sz w:val="20"/>
          <w:szCs w:val="20"/>
        </w:rPr>
      </w:pPr>
      <w:r w:rsidRPr="004F140F">
        <w:rPr>
          <w:rFonts w:ascii="Verdana" w:hAnsi="Verdana"/>
          <w:sz w:val="20"/>
          <w:szCs w:val="20"/>
        </w:rPr>
        <w:lastRenderedPageBreak/>
        <w:t>Als de administratie persoonsgegevens van een derde bevat die naar verwachting bezwaar zal hebben tegen verstrekking ervan aan betrokkene, stelt CEA die derde in de gelegenheid zijn zienswijze naar voren te brengen, tenzij dit onmogelijk blijkt of onevenredige inspanning kost. CEA beslist naar aanleiding van hetgeen door die derde naar voren is gebracht of één van de in de lid 4 genoemde uitzonderingsgronden van toepassing is.</w:t>
      </w:r>
    </w:p>
    <w:p w14:paraId="62F2810E" w14:textId="188B852D" w:rsidR="006B2A4A" w:rsidRPr="004F140F" w:rsidRDefault="006B2A4A" w:rsidP="004F140F">
      <w:pPr>
        <w:pStyle w:val="Geenafstand"/>
        <w:numPr>
          <w:ilvl w:val="0"/>
          <w:numId w:val="38"/>
        </w:numPr>
        <w:rPr>
          <w:rFonts w:ascii="Verdana" w:hAnsi="Verdana"/>
          <w:sz w:val="20"/>
          <w:szCs w:val="20"/>
        </w:rPr>
      </w:pPr>
      <w:r w:rsidRPr="004F140F">
        <w:rPr>
          <w:rFonts w:ascii="Verdana" w:hAnsi="Verdana"/>
          <w:sz w:val="20"/>
          <w:szCs w:val="20"/>
        </w:rPr>
        <w:t>De beslissing tot gehele of gedeeltelijke afwijzing van het verzoek om inzage vermeldt op welke gronden van lid 4 een beperking van de inzage heeft plaatsgevonden.</w:t>
      </w:r>
    </w:p>
    <w:p w14:paraId="22ACAC10" w14:textId="55519AAF" w:rsidR="006B2A4A" w:rsidRPr="004F140F" w:rsidRDefault="006B2A4A" w:rsidP="004F140F">
      <w:pPr>
        <w:pStyle w:val="Geenafstand"/>
        <w:rPr>
          <w:rFonts w:ascii="Verdana" w:hAnsi="Verdana"/>
          <w:sz w:val="20"/>
          <w:szCs w:val="20"/>
        </w:rPr>
      </w:pPr>
    </w:p>
    <w:p w14:paraId="629453C6" w14:textId="0C9D8DF9" w:rsidR="006B2A4A" w:rsidRPr="004F140F" w:rsidRDefault="006B2A4A" w:rsidP="004F140F">
      <w:pPr>
        <w:pStyle w:val="Geenafstand"/>
        <w:rPr>
          <w:rFonts w:ascii="Verdana" w:hAnsi="Verdana"/>
          <w:b/>
          <w:sz w:val="20"/>
          <w:szCs w:val="20"/>
        </w:rPr>
      </w:pPr>
      <w:r w:rsidRPr="004F140F">
        <w:rPr>
          <w:rFonts w:ascii="Verdana" w:hAnsi="Verdana"/>
          <w:b/>
          <w:sz w:val="20"/>
          <w:szCs w:val="20"/>
        </w:rPr>
        <w:t>Artikel 8 Uitvoering correctieverzoek</w:t>
      </w:r>
      <w:r w:rsidR="00FE25FB">
        <w:rPr>
          <w:rFonts w:ascii="Verdana" w:hAnsi="Verdana"/>
          <w:b/>
          <w:sz w:val="20"/>
          <w:szCs w:val="20"/>
        </w:rPr>
        <w:t xml:space="preserve"> (</w:t>
      </w:r>
      <w:r w:rsidR="00FE25FB" w:rsidRPr="00FE25FB">
        <w:rPr>
          <w:rFonts w:ascii="Verdana" w:hAnsi="Verdana"/>
          <w:b/>
          <w:sz w:val="20"/>
          <w:szCs w:val="20"/>
        </w:rPr>
        <w:t>verbetering, aanvulling, beperking, verwijdering en overdraagbaarheid</w:t>
      </w:r>
      <w:r w:rsidR="00FE25FB">
        <w:rPr>
          <w:rFonts w:ascii="Verdana" w:hAnsi="Verdana"/>
          <w:b/>
          <w:sz w:val="20"/>
          <w:szCs w:val="20"/>
        </w:rPr>
        <w:t>)</w:t>
      </w:r>
    </w:p>
    <w:p w14:paraId="6D561CA0" w14:textId="078EC4E1" w:rsidR="00DC6544" w:rsidRPr="004F140F" w:rsidRDefault="00DC6544" w:rsidP="004F140F">
      <w:pPr>
        <w:pStyle w:val="Geenafstand"/>
        <w:numPr>
          <w:ilvl w:val="0"/>
          <w:numId w:val="39"/>
        </w:numPr>
        <w:rPr>
          <w:rFonts w:ascii="Verdana" w:hAnsi="Verdana"/>
          <w:sz w:val="20"/>
          <w:szCs w:val="20"/>
        </w:rPr>
      </w:pPr>
      <w:r w:rsidRPr="004F140F">
        <w:rPr>
          <w:rFonts w:ascii="Verdana" w:hAnsi="Verdana"/>
          <w:sz w:val="20"/>
          <w:szCs w:val="20"/>
        </w:rPr>
        <w:t xml:space="preserve">CEA kan een verzoek om correctie </w:t>
      </w:r>
      <w:r w:rsidR="006C35A6">
        <w:rPr>
          <w:rFonts w:ascii="Verdana" w:hAnsi="Verdana"/>
          <w:sz w:val="20"/>
          <w:szCs w:val="20"/>
        </w:rPr>
        <w:t>weigeren voor zover sprake is van een toepasselijke weigeringsgrond als bedoeld in art. 23 AVG</w:t>
      </w:r>
      <w:r w:rsidRPr="004F140F">
        <w:rPr>
          <w:rFonts w:ascii="Verdana" w:hAnsi="Verdana"/>
          <w:sz w:val="20"/>
          <w:szCs w:val="20"/>
        </w:rPr>
        <w:t>.</w:t>
      </w:r>
    </w:p>
    <w:p w14:paraId="6F45FA0A" w14:textId="77AE5BBD" w:rsidR="00DC6544" w:rsidRPr="004F140F" w:rsidRDefault="00DC6544" w:rsidP="004F140F">
      <w:pPr>
        <w:pStyle w:val="Geenafstand"/>
        <w:numPr>
          <w:ilvl w:val="0"/>
          <w:numId w:val="39"/>
        </w:numPr>
        <w:rPr>
          <w:rFonts w:ascii="Verdana" w:hAnsi="Verdana"/>
          <w:sz w:val="20"/>
          <w:szCs w:val="20"/>
        </w:rPr>
      </w:pPr>
      <w:r w:rsidRPr="004F140F">
        <w:rPr>
          <w:rFonts w:ascii="Verdana" w:hAnsi="Verdana"/>
          <w:sz w:val="20"/>
          <w:szCs w:val="20"/>
        </w:rPr>
        <w:t xml:space="preserve">CEA deelt betrokkene schriftelijk binnen </w:t>
      </w:r>
      <w:r w:rsidR="006C35A6">
        <w:rPr>
          <w:rFonts w:ascii="Verdana" w:hAnsi="Verdana"/>
          <w:sz w:val="20"/>
          <w:szCs w:val="20"/>
        </w:rPr>
        <w:t xml:space="preserve">een maand </w:t>
      </w:r>
      <w:r w:rsidRPr="004F140F">
        <w:rPr>
          <w:rFonts w:ascii="Verdana" w:hAnsi="Verdana"/>
          <w:sz w:val="20"/>
          <w:szCs w:val="20"/>
        </w:rPr>
        <w:t>na ontvangst van het verzoek mee of dan wel in hoeverre aan het verzoek om correctie wordt voldaan. Een weigering is met redenen omkleed.</w:t>
      </w:r>
    </w:p>
    <w:p w14:paraId="27ACA608" w14:textId="2003CB92" w:rsidR="00DC6544" w:rsidRPr="004F140F" w:rsidRDefault="00DC6544" w:rsidP="004F140F">
      <w:pPr>
        <w:pStyle w:val="Geenafstand"/>
        <w:numPr>
          <w:ilvl w:val="0"/>
          <w:numId w:val="39"/>
        </w:numPr>
        <w:rPr>
          <w:rFonts w:ascii="Verdana" w:hAnsi="Verdana"/>
          <w:sz w:val="20"/>
          <w:szCs w:val="20"/>
        </w:rPr>
      </w:pPr>
      <w:r w:rsidRPr="004F140F">
        <w:rPr>
          <w:rFonts w:ascii="Verdana" w:hAnsi="Verdana"/>
          <w:sz w:val="20"/>
          <w:szCs w:val="20"/>
        </w:rPr>
        <w:t xml:space="preserve">CEA voert een beslissing tot verbetering, aanvulling, </w:t>
      </w:r>
      <w:r w:rsidR="0067164D">
        <w:rPr>
          <w:rFonts w:ascii="Verdana" w:hAnsi="Verdana"/>
          <w:sz w:val="20"/>
          <w:szCs w:val="20"/>
        </w:rPr>
        <w:t xml:space="preserve">beperking, </w:t>
      </w:r>
      <w:r w:rsidRPr="004F140F">
        <w:rPr>
          <w:rFonts w:ascii="Verdana" w:hAnsi="Verdana"/>
          <w:sz w:val="20"/>
          <w:szCs w:val="20"/>
        </w:rPr>
        <w:t xml:space="preserve">verwijdering of </w:t>
      </w:r>
      <w:r w:rsidR="0067164D">
        <w:rPr>
          <w:rFonts w:ascii="Verdana" w:hAnsi="Verdana"/>
          <w:sz w:val="20"/>
          <w:szCs w:val="20"/>
        </w:rPr>
        <w:t xml:space="preserve">overdraagbaarheid </w:t>
      </w:r>
      <w:r w:rsidRPr="004F140F">
        <w:rPr>
          <w:rFonts w:ascii="Verdana" w:hAnsi="Verdana"/>
          <w:sz w:val="20"/>
          <w:szCs w:val="20"/>
        </w:rPr>
        <w:t>zo spoedig mogelijk uit.</w:t>
      </w:r>
    </w:p>
    <w:p w14:paraId="3EAE8189" w14:textId="4B18E5CB" w:rsidR="00DC6544" w:rsidRPr="004F140F" w:rsidRDefault="00DC6544" w:rsidP="004F140F">
      <w:pPr>
        <w:pStyle w:val="Geenafstand"/>
        <w:numPr>
          <w:ilvl w:val="0"/>
          <w:numId w:val="39"/>
        </w:numPr>
        <w:rPr>
          <w:rFonts w:ascii="Verdana" w:hAnsi="Verdana"/>
          <w:sz w:val="20"/>
          <w:szCs w:val="20"/>
        </w:rPr>
      </w:pPr>
      <w:r w:rsidRPr="004F140F">
        <w:rPr>
          <w:rFonts w:ascii="Verdana" w:hAnsi="Verdana"/>
          <w:sz w:val="20"/>
          <w:szCs w:val="20"/>
        </w:rPr>
        <w:t xml:space="preserve">Indien de persoonsgegevens zijn vastgelegd op een gegevensdrager waarin geen wijzigingen kunnen worden aangebracht, treft CEA de voorzieningen die nodig zijn om de gebruiker(s) van de gegevens te informeren over de onmogelijkheid van verbetering, aanvulling, verwijdering of afscherming, ondanks het feit dat er grond is voor aanpassing van de gegevens op grond van </w:t>
      </w:r>
      <w:r w:rsidR="00D37BB3" w:rsidRPr="004F140F">
        <w:rPr>
          <w:rFonts w:ascii="Verdana" w:hAnsi="Verdana"/>
          <w:sz w:val="20"/>
          <w:szCs w:val="20"/>
        </w:rPr>
        <w:t xml:space="preserve">de </w:t>
      </w:r>
      <w:r w:rsidRPr="004F140F">
        <w:rPr>
          <w:rFonts w:ascii="Verdana" w:hAnsi="Verdana"/>
          <w:sz w:val="20"/>
          <w:szCs w:val="20"/>
        </w:rPr>
        <w:t>AVG.</w:t>
      </w:r>
    </w:p>
    <w:p w14:paraId="5340F5D4" w14:textId="7151FE64" w:rsidR="00DC6544" w:rsidRPr="004F140F" w:rsidRDefault="00DC6544" w:rsidP="004F140F">
      <w:pPr>
        <w:pStyle w:val="Geenafstand"/>
        <w:numPr>
          <w:ilvl w:val="0"/>
          <w:numId w:val="39"/>
        </w:numPr>
        <w:rPr>
          <w:rFonts w:ascii="Verdana" w:hAnsi="Verdana"/>
          <w:sz w:val="20"/>
          <w:szCs w:val="20"/>
        </w:rPr>
      </w:pPr>
      <w:r w:rsidRPr="004F140F">
        <w:rPr>
          <w:rFonts w:ascii="Verdana" w:hAnsi="Verdana"/>
          <w:sz w:val="20"/>
          <w:szCs w:val="20"/>
        </w:rPr>
        <w:t xml:space="preserve">Indien de gegevens naar aanleiding van het verzoek zijn verbeterd, aangevuld, </w:t>
      </w:r>
      <w:r w:rsidR="0067164D">
        <w:rPr>
          <w:rFonts w:ascii="Verdana" w:hAnsi="Verdana"/>
          <w:sz w:val="20"/>
          <w:szCs w:val="20"/>
        </w:rPr>
        <w:t>beperkt of verwijderd</w:t>
      </w:r>
      <w:r w:rsidRPr="004F140F">
        <w:rPr>
          <w:rFonts w:ascii="Verdana" w:hAnsi="Verdana"/>
          <w:sz w:val="20"/>
          <w:szCs w:val="20"/>
        </w:rPr>
        <w:t>, brengt CEA derden aan wie de gegevens voorafgaand daaraan zijn verstrekt, zo spoedig mogelijk op de hoogte van de aangebrachte wijzigingen, tenzij dit onmogelijk blijkt of onevenredige inspanning kost.</w:t>
      </w:r>
    </w:p>
    <w:p w14:paraId="02ACDD90" w14:textId="4191F3AF" w:rsidR="006B2A4A" w:rsidRPr="004F140F" w:rsidRDefault="00DC6544" w:rsidP="004F140F">
      <w:pPr>
        <w:pStyle w:val="Geenafstand"/>
        <w:numPr>
          <w:ilvl w:val="0"/>
          <w:numId w:val="39"/>
        </w:numPr>
        <w:rPr>
          <w:rFonts w:ascii="Verdana" w:hAnsi="Verdana"/>
          <w:sz w:val="20"/>
          <w:szCs w:val="20"/>
        </w:rPr>
      </w:pPr>
      <w:r w:rsidRPr="004F140F">
        <w:rPr>
          <w:rFonts w:ascii="Verdana" w:hAnsi="Verdana"/>
          <w:sz w:val="20"/>
          <w:szCs w:val="20"/>
        </w:rPr>
        <w:t>Indien verzoeker daarom vraagt, doet CEA opgave van de derden aan wie de wijzigingen zijn medegedeeld.</w:t>
      </w:r>
    </w:p>
    <w:p w14:paraId="28C0AA6C" w14:textId="76C4EDF2" w:rsidR="006B2A4A" w:rsidRDefault="006B2A4A" w:rsidP="004F140F">
      <w:pPr>
        <w:pStyle w:val="Geenafstand"/>
        <w:rPr>
          <w:rFonts w:ascii="Verdana" w:hAnsi="Verdana"/>
          <w:sz w:val="20"/>
          <w:szCs w:val="20"/>
        </w:rPr>
      </w:pPr>
    </w:p>
    <w:p w14:paraId="4B40C7E0" w14:textId="32B609EF" w:rsidR="00B9303B" w:rsidRPr="004F140F" w:rsidRDefault="00B9303B" w:rsidP="00B9303B">
      <w:pPr>
        <w:pStyle w:val="Geenafstand"/>
        <w:rPr>
          <w:rFonts w:ascii="Verdana" w:hAnsi="Verdana"/>
          <w:b/>
          <w:sz w:val="20"/>
          <w:szCs w:val="20"/>
        </w:rPr>
      </w:pPr>
      <w:r>
        <w:rPr>
          <w:rFonts w:ascii="Verdana" w:hAnsi="Verdana"/>
          <w:b/>
          <w:sz w:val="20"/>
          <w:szCs w:val="20"/>
        </w:rPr>
        <w:t>Artikel 9</w:t>
      </w:r>
      <w:r w:rsidRPr="004F140F">
        <w:rPr>
          <w:rFonts w:ascii="Verdana" w:hAnsi="Verdana"/>
          <w:b/>
          <w:sz w:val="20"/>
          <w:szCs w:val="20"/>
        </w:rPr>
        <w:t xml:space="preserve"> Uitvoering </w:t>
      </w:r>
      <w:r>
        <w:rPr>
          <w:rFonts w:ascii="Verdana" w:hAnsi="Verdana"/>
          <w:b/>
          <w:sz w:val="20"/>
          <w:szCs w:val="20"/>
        </w:rPr>
        <w:t>bezwaar</w:t>
      </w:r>
      <w:r w:rsidRPr="004F140F">
        <w:rPr>
          <w:rFonts w:ascii="Verdana" w:hAnsi="Verdana"/>
          <w:b/>
          <w:sz w:val="20"/>
          <w:szCs w:val="20"/>
        </w:rPr>
        <w:t>verzoek</w:t>
      </w:r>
    </w:p>
    <w:p w14:paraId="739C277C" w14:textId="77777777" w:rsidR="0067164D" w:rsidRDefault="0067164D" w:rsidP="00226520">
      <w:pPr>
        <w:pStyle w:val="Geenafstand"/>
        <w:numPr>
          <w:ilvl w:val="0"/>
          <w:numId w:val="43"/>
        </w:numPr>
        <w:rPr>
          <w:rFonts w:ascii="Verdana" w:hAnsi="Verdana"/>
          <w:sz w:val="20"/>
          <w:szCs w:val="20"/>
        </w:rPr>
      </w:pPr>
      <w:r w:rsidRPr="0067164D">
        <w:rPr>
          <w:rFonts w:ascii="Verdana" w:hAnsi="Verdana"/>
          <w:sz w:val="20"/>
          <w:szCs w:val="20"/>
        </w:rPr>
        <w:t xml:space="preserve">Een bezwaar van een betrokkene tegen de verwerking van hem betreffende persoonsgegevens op basis van gerechtvaardigd of algemeen belang wordt in beginsel gehonoreerd, tenzij de gerechtvaardigde belangen </w:t>
      </w:r>
      <w:r>
        <w:rPr>
          <w:rFonts w:ascii="Verdana" w:hAnsi="Verdana"/>
          <w:sz w:val="20"/>
          <w:szCs w:val="20"/>
        </w:rPr>
        <w:t xml:space="preserve">respectievelijk het algemeen belang </w:t>
      </w:r>
      <w:r w:rsidRPr="0067164D">
        <w:rPr>
          <w:rFonts w:ascii="Verdana" w:hAnsi="Verdana"/>
          <w:sz w:val="20"/>
          <w:szCs w:val="20"/>
        </w:rPr>
        <w:t xml:space="preserve">zwaarder wegen dan die van de betrokkene. </w:t>
      </w:r>
    </w:p>
    <w:p w14:paraId="7BE96462" w14:textId="605A23AE" w:rsidR="00B9303B" w:rsidRPr="0067164D" w:rsidRDefault="0067164D" w:rsidP="00226520">
      <w:pPr>
        <w:pStyle w:val="Geenafstand"/>
        <w:numPr>
          <w:ilvl w:val="0"/>
          <w:numId w:val="43"/>
        </w:numPr>
        <w:rPr>
          <w:rFonts w:ascii="Verdana" w:hAnsi="Verdana"/>
          <w:sz w:val="20"/>
          <w:szCs w:val="20"/>
        </w:rPr>
      </w:pPr>
      <w:r w:rsidRPr="0067164D">
        <w:rPr>
          <w:rFonts w:ascii="Verdana" w:hAnsi="Verdana"/>
          <w:sz w:val="20"/>
          <w:szCs w:val="20"/>
        </w:rPr>
        <w:t xml:space="preserve">Wanneer </w:t>
      </w:r>
      <w:r>
        <w:rPr>
          <w:rFonts w:ascii="Verdana" w:hAnsi="Verdana"/>
          <w:sz w:val="20"/>
          <w:szCs w:val="20"/>
        </w:rPr>
        <w:t xml:space="preserve">CEA een </w:t>
      </w:r>
      <w:r w:rsidRPr="0067164D">
        <w:rPr>
          <w:rFonts w:ascii="Verdana" w:hAnsi="Verdana"/>
          <w:sz w:val="20"/>
          <w:szCs w:val="20"/>
        </w:rPr>
        <w:t>verzoek tot bezwaar weigert</w:t>
      </w:r>
      <w:r>
        <w:rPr>
          <w:rFonts w:ascii="Verdana" w:hAnsi="Verdana"/>
          <w:sz w:val="20"/>
          <w:szCs w:val="20"/>
        </w:rPr>
        <w:t xml:space="preserve">, geeft zij </w:t>
      </w:r>
      <w:r w:rsidRPr="0067164D">
        <w:rPr>
          <w:rFonts w:ascii="Verdana" w:hAnsi="Verdana"/>
          <w:sz w:val="20"/>
          <w:szCs w:val="20"/>
        </w:rPr>
        <w:t>de redenen op waarom er geen gehoor wordt gegeven aan het verzoek tot bezwaar.</w:t>
      </w:r>
    </w:p>
    <w:p w14:paraId="535C0665" w14:textId="77777777" w:rsidR="00B9303B" w:rsidRPr="004F140F" w:rsidRDefault="00B9303B" w:rsidP="004F140F">
      <w:pPr>
        <w:pStyle w:val="Geenafstand"/>
        <w:rPr>
          <w:rFonts w:ascii="Verdana" w:hAnsi="Verdana"/>
          <w:sz w:val="20"/>
          <w:szCs w:val="20"/>
        </w:rPr>
      </w:pPr>
    </w:p>
    <w:p w14:paraId="683A4F36" w14:textId="76BFEDF1" w:rsidR="006B2A4A" w:rsidRPr="004F140F" w:rsidRDefault="00824354" w:rsidP="004F140F">
      <w:pPr>
        <w:pStyle w:val="Geenafstand"/>
        <w:rPr>
          <w:rFonts w:ascii="Verdana" w:hAnsi="Verdana"/>
          <w:i/>
          <w:sz w:val="20"/>
          <w:szCs w:val="20"/>
        </w:rPr>
      </w:pPr>
      <w:r w:rsidRPr="004F140F">
        <w:rPr>
          <w:rFonts w:ascii="Verdana" w:hAnsi="Verdana"/>
          <w:i/>
          <w:sz w:val="20"/>
          <w:szCs w:val="20"/>
        </w:rPr>
        <w:t>Slotbepalingen</w:t>
      </w:r>
    </w:p>
    <w:p w14:paraId="58A9CC73" w14:textId="77777777" w:rsidR="001105C4" w:rsidRDefault="001105C4" w:rsidP="004F140F">
      <w:pPr>
        <w:pStyle w:val="Geenafstand"/>
        <w:rPr>
          <w:rFonts w:ascii="Verdana" w:hAnsi="Verdana"/>
          <w:b/>
          <w:sz w:val="20"/>
          <w:szCs w:val="20"/>
        </w:rPr>
      </w:pPr>
    </w:p>
    <w:p w14:paraId="6CFEC940" w14:textId="4FE6B840" w:rsidR="00824354" w:rsidRPr="004F140F" w:rsidRDefault="00824354" w:rsidP="004F140F">
      <w:pPr>
        <w:pStyle w:val="Geenafstand"/>
        <w:rPr>
          <w:rFonts w:ascii="Verdana" w:hAnsi="Verdana"/>
          <w:b/>
          <w:sz w:val="20"/>
          <w:szCs w:val="20"/>
        </w:rPr>
      </w:pPr>
      <w:r w:rsidRPr="004F140F">
        <w:rPr>
          <w:rFonts w:ascii="Verdana" w:hAnsi="Verdana"/>
          <w:b/>
          <w:sz w:val="20"/>
          <w:szCs w:val="20"/>
        </w:rPr>
        <w:t xml:space="preserve">Artikel </w:t>
      </w:r>
      <w:r w:rsidR="00B9303B">
        <w:rPr>
          <w:rFonts w:ascii="Verdana" w:hAnsi="Verdana"/>
          <w:b/>
          <w:sz w:val="20"/>
          <w:szCs w:val="20"/>
        </w:rPr>
        <w:t>10</w:t>
      </w:r>
      <w:r w:rsidRPr="004F140F">
        <w:rPr>
          <w:rFonts w:ascii="Verdana" w:hAnsi="Verdana"/>
          <w:b/>
          <w:sz w:val="20"/>
          <w:szCs w:val="20"/>
        </w:rPr>
        <w:t xml:space="preserve"> Bezwaar en bemiddeling</w:t>
      </w:r>
    </w:p>
    <w:p w14:paraId="51F8BB92" w14:textId="4F022FF2" w:rsidR="00824354" w:rsidRPr="004F140F" w:rsidRDefault="00824354" w:rsidP="004F140F">
      <w:pPr>
        <w:pStyle w:val="Geenafstand"/>
        <w:numPr>
          <w:ilvl w:val="0"/>
          <w:numId w:val="41"/>
        </w:numPr>
        <w:rPr>
          <w:rFonts w:ascii="Verdana" w:hAnsi="Verdana"/>
          <w:sz w:val="20"/>
          <w:szCs w:val="20"/>
        </w:rPr>
      </w:pPr>
      <w:r w:rsidRPr="004F140F">
        <w:rPr>
          <w:rFonts w:ascii="Verdana" w:hAnsi="Verdana"/>
          <w:sz w:val="20"/>
          <w:szCs w:val="20"/>
        </w:rPr>
        <w:t>CEA wijst verzoeker in zijn beslissing op de mogelijkheid bezwaar aan te tekenen tegen besluiten die het op grond van deze regeling neemt.</w:t>
      </w:r>
    </w:p>
    <w:p w14:paraId="21F62644" w14:textId="7C8A1E4D" w:rsidR="00824354" w:rsidRPr="004F140F" w:rsidRDefault="00824354" w:rsidP="004F140F">
      <w:pPr>
        <w:pStyle w:val="Geenafstand"/>
        <w:numPr>
          <w:ilvl w:val="0"/>
          <w:numId w:val="41"/>
        </w:numPr>
        <w:rPr>
          <w:rFonts w:ascii="Verdana" w:hAnsi="Verdana"/>
          <w:sz w:val="20"/>
          <w:szCs w:val="20"/>
        </w:rPr>
      </w:pPr>
      <w:r w:rsidRPr="004F140F">
        <w:rPr>
          <w:rFonts w:ascii="Verdana" w:hAnsi="Verdana"/>
          <w:sz w:val="20"/>
          <w:szCs w:val="20"/>
        </w:rPr>
        <w:t xml:space="preserve">CEA wijst verzoeker in de beslissing op bezwaar op de mogelijkheid daartegen beroep aan te tekenen dan wel een verzoek tot bemiddeling in te dienen bij </w:t>
      </w:r>
      <w:r w:rsidR="00FE25FB">
        <w:rPr>
          <w:rFonts w:ascii="Verdana" w:hAnsi="Verdana"/>
          <w:sz w:val="20"/>
          <w:szCs w:val="20"/>
        </w:rPr>
        <w:t>de Autoriteit Persoonsgegevens</w:t>
      </w:r>
      <w:r w:rsidRPr="004F140F">
        <w:rPr>
          <w:rFonts w:ascii="Verdana" w:hAnsi="Verdana"/>
          <w:sz w:val="20"/>
          <w:szCs w:val="20"/>
        </w:rPr>
        <w:t>.</w:t>
      </w:r>
    </w:p>
    <w:p w14:paraId="5D248831" w14:textId="33C0B211" w:rsidR="00B803D6" w:rsidRPr="004F140F" w:rsidRDefault="00B803D6" w:rsidP="004F140F">
      <w:pPr>
        <w:pStyle w:val="Geenafstand"/>
        <w:rPr>
          <w:rFonts w:ascii="Verdana" w:hAnsi="Verdana"/>
          <w:sz w:val="20"/>
          <w:szCs w:val="20"/>
        </w:rPr>
      </w:pPr>
    </w:p>
    <w:p w14:paraId="0106CE86" w14:textId="77777777" w:rsidR="008B08ED" w:rsidRDefault="008B08ED" w:rsidP="004F140F">
      <w:pPr>
        <w:pStyle w:val="Geenafstand"/>
        <w:rPr>
          <w:rFonts w:ascii="Verdana" w:hAnsi="Verdana"/>
          <w:b/>
          <w:sz w:val="20"/>
          <w:szCs w:val="20"/>
        </w:rPr>
      </w:pPr>
      <w:r>
        <w:rPr>
          <w:rFonts w:ascii="Verdana" w:hAnsi="Verdana"/>
          <w:b/>
          <w:sz w:val="20"/>
          <w:szCs w:val="20"/>
        </w:rPr>
        <w:br w:type="page"/>
      </w:r>
    </w:p>
    <w:p w14:paraId="5D7420AD" w14:textId="7B0BF516" w:rsidR="001105C4" w:rsidRDefault="007D4D7A" w:rsidP="004F140F">
      <w:pPr>
        <w:pStyle w:val="Geenafstand"/>
        <w:rPr>
          <w:rFonts w:ascii="Verdana" w:hAnsi="Verdana"/>
          <w:b/>
          <w:sz w:val="20"/>
          <w:szCs w:val="20"/>
        </w:rPr>
      </w:pPr>
      <w:r>
        <w:rPr>
          <w:rFonts w:ascii="Verdana" w:hAnsi="Verdana"/>
          <w:b/>
          <w:sz w:val="20"/>
          <w:szCs w:val="20"/>
        </w:rPr>
        <w:lastRenderedPageBreak/>
        <w:t>Artikel 11</w:t>
      </w:r>
      <w:r w:rsidR="001105C4">
        <w:rPr>
          <w:rFonts w:ascii="Verdana" w:hAnsi="Verdana"/>
          <w:b/>
          <w:sz w:val="20"/>
          <w:szCs w:val="20"/>
        </w:rPr>
        <w:t xml:space="preserve"> Klachten</w:t>
      </w:r>
    </w:p>
    <w:p w14:paraId="26647D8D" w14:textId="2233ACAF" w:rsidR="001105C4" w:rsidRPr="001105C4" w:rsidRDefault="001105C4" w:rsidP="004F140F">
      <w:pPr>
        <w:pStyle w:val="Geenafstand"/>
        <w:rPr>
          <w:rFonts w:ascii="Verdana" w:hAnsi="Verdana"/>
          <w:sz w:val="20"/>
          <w:szCs w:val="20"/>
        </w:rPr>
      </w:pPr>
      <w:r w:rsidRPr="001105C4">
        <w:rPr>
          <w:rFonts w:ascii="Verdana" w:hAnsi="Verdana"/>
          <w:sz w:val="20"/>
          <w:szCs w:val="20"/>
        </w:rPr>
        <w:t>O</w:t>
      </w:r>
      <w:r>
        <w:rPr>
          <w:rFonts w:ascii="Verdana" w:hAnsi="Verdana"/>
          <w:sz w:val="20"/>
          <w:szCs w:val="20"/>
        </w:rPr>
        <w:t>nverminderd de mogelijkheid van bezwaar en beroep of een voorziening in rechte, heeft een betrokkene het recht een klacht in te dienen over het gebruik van persoonsgegevens door CEA bij de Autoriteit Pers</w:t>
      </w:r>
      <w:r w:rsidR="00C6293D">
        <w:rPr>
          <w:rFonts w:ascii="Verdana" w:hAnsi="Verdana"/>
          <w:sz w:val="20"/>
          <w:szCs w:val="20"/>
        </w:rPr>
        <w:t>o</w:t>
      </w:r>
      <w:r>
        <w:rPr>
          <w:rFonts w:ascii="Verdana" w:hAnsi="Verdana"/>
          <w:sz w:val="20"/>
          <w:szCs w:val="20"/>
        </w:rPr>
        <w:t>onsgegevens.</w:t>
      </w:r>
    </w:p>
    <w:p w14:paraId="60EECBC1" w14:textId="77777777" w:rsidR="001105C4" w:rsidRDefault="001105C4" w:rsidP="004F140F">
      <w:pPr>
        <w:pStyle w:val="Geenafstand"/>
        <w:rPr>
          <w:rFonts w:ascii="Verdana" w:hAnsi="Verdana"/>
          <w:b/>
          <w:sz w:val="20"/>
          <w:szCs w:val="20"/>
        </w:rPr>
      </w:pPr>
    </w:p>
    <w:p w14:paraId="027BF6FE" w14:textId="20B70687" w:rsidR="00824354" w:rsidRPr="004F140F" w:rsidRDefault="007D4D7A" w:rsidP="004F140F">
      <w:pPr>
        <w:pStyle w:val="Geenafstand"/>
        <w:rPr>
          <w:rFonts w:ascii="Verdana" w:hAnsi="Verdana"/>
          <w:b/>
          <w:sz w:val="20"/>
          <w:szCs w:val="20"/>
        </w:rPr>
      </w:pPr>
      <w:r>
        <w:rPr>
          <w:rFonts w:ascii="Verdana" w:hAnsi="Verdana"/>
          <w:b/>
          <w:sz w:val="20"/>
          <w:szCs w:val="20"/>
        </w:rPr>
        <w:t>Artikel 12</w:t>
      </w:r>
      <w:r w:rsidR="00824354" w:rsidRPr="004F140F">
        <w:rPr>
          <w:rFonts w:ascii="Verdana" w:hAnsi="Verdana"/>
          <w:b/>
          <w:sz w:val="20"/>
          <w:szCs w:val="20"/>
        </w:rPr>
        <w:t xml:space="preserve"> Citeertitel</w:t>
      </w:r>
    </w:p>
    <w:p w14:paraId="6BA68460" w14:textId="32C382D7" w:rsidR="00824354" w:rsidRPr="004F140F" w:rsidRDefault="00824354" w:rsidP="004F140F">
      <w:pPr>
        <w:pStyle w:val="Geenafstand"/>
        <w:rPr>
          <w:rFonts w:ascii="Verdana" w:hAnsi="Verdana"/>
          <w:sz w:val="20"/>
          <w:szCs w:val="20"/>
        </w:rPr>
      </w:pPr>
      <w:r w:rsidRPr="004F140F">
        <w:rPr>
          <w:rFonts w:ascii="Verdana" w:hAnsi="Verdana"/>
          <w:sz w:val="20"/>
          <w:szCs w:val="20"/>
        </w:rPr>
        <w:t>Deze procedure kan worden aangehaald als ‘procedure rechten van betrokkenen’.</w:t>
      </w:r>
    </w:p>
    <w:p w14:paraId="117F3DDC" w14:textId="5974ECE6" w:rsidR="00824354" w:rsidRPr="004F140F" w:rsidRDefault="00824354" w:rsidP="004F140F">
      <w:pPr>
        <w:pStyle w:val="Geenafstand"/>
        <w:rPr>
          <w:rFonts w:ascii="Verdana" w:hAnsi="Verdana"/>
          <w:sz w:val="20"/>
          <w:szCs w:val="20"/>
        </w:rPr>
      </w:pPr>
    </w:p>
    <w:p w14:paraId="75B1146F" w14:textId="3ED9DF01" w:rsidR="00824354" w:rsidRPr="004F140F" w:rsidRDefault="007D4D7A" w:rsidP="004F140F">
      <w:pPr>
        <w:pStyle w:val="Geenafstand"/>
        <w:rPr>
          <w:rFonts w:ascii="Verdana" w:hAnsi="Verdana"/>
          <w:b/>
          <w:sz w:val="20"/>
          <w:szCs w:val="20"/>
        </w:rPr>
      </w:pPr>
      <w:r>
        <w:rPr>
          <w:rFonts w:ascii="Verdana" w:hAnsi="Verdana"/>
          <w:b/>
          <w:sz w:val="20"/>
          <w:szCs w:val="20"/>
        </w:rPr>
        <w:t>Artikel 13</w:t>
      </w:r>
      <w:r w:rsidR="00824354" w:rsidRPr="004F140F">
        <w:rPr>
          <w:rFonts w:ascii="Verdana" w:hAnsi="Verdana"/>
          <w:b/>
          <w:sz w:val="20"/>
          <w:szCs w:val="20"/>
        </w:rPr>
        <w:t xml:space="preserve"> Inwerkingtreding</w:t>
      </w:r>
    </w:p>
    <w:p w14:paraId="724561AC" w14:textId="7CA83A3D" w:rsidR="006E2080" w:rsidRPr="004F140F" w:rsidRDefault="00824354" w:rsidP="004F140F">
      <w:pPr>
        <w:pStyle w:val="Geenafstand"/>
        <w:rPr>
          <w:rFonts w:ascii="Verdana" w:hAnsi="Verdana"/>
          <w:sz w:val="20"/>
          <w:szCs w:val="20"/>
        </w:rPr>
      </w:pPr>
      <w:r w:rsidRPr="004F140F">
        <w:rPr>
          <w:rFonts w:ascii="Verdana" w:hAnsi="Verdana"/>
          <w:sz w:val="20"/>
          <w:szCs w:val="20"/>
        </w:rPr>
        <w:t>Deze procedure treedt in werking op 25 mei 2018.</w:t>
      </w:r>
    </w:p>
    <w:sectPr w:rsidR="006E2080" w:rsidRPr="004F140F" w:rsidSect="004F140F">
      <w:headerReference w:type="default" r:id="rId8"/>
      <w:footerReference w:type="default" r:id="rId9"/>
      <w:headerReference w:type="first" r:id="rId10"/>
      <w:footerReference w:type="first" r:id="rId11"/>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B9B16" w14:textId="77777777" w:rsidR="002F5404" w:rsidRDefault="002F5404" w:rsidP="008B3A53">
      <w:pPr>
        <w:spacing w:after="0" w:line="240" w:lineRule="auto"/>
      </w:pPr>
      <w:r>
        <w:separator/>
      </w:r>
    </w:p>
  </w:endnote>
  <w:endnote w:type="continuationSeparator" w:id="0">
    <w:p w14:paraId="679EA9FE" w14:textId="77777777" w:rsidR="002F5404" w:rsidRDefault="002F5404" w:rsidP="008B3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1450082514"/>
      <w:docPartObj>
        <w:docPartGallery w:val="Page Numbers (Bottom of Page)"/>
        <w:docPartUnique/>
      </w:docPartObj>
    </w:sdtPr>
    <w:sdtEndPr/>
    <w:sdtContent>
      <w:p w14:paraId="5D7BDBB4" w14:textId="2A8BC6EC" w:rsidR="004F140F" w:rsidRPr="004F140F" w:rsidRDefault="004F140F" w:rsidP="004F140F">
        <w:pPr>
          <w:pStyle w:val="Voettekst"/>
          <w:spacing w:after="0" w:line="240" w:lineRule="auto"/>
          <w:rPr>
            <w:rFonts w:ascii="Verdana" w:hAnsi="Verdana"/>
            <w:sz w:val="16"/>
            <w:szCs w:val="16"/>
          </w:rPr>
        </w:pPr>
        <w:r w:rsidRPr="004F140F">
          <w:rPr>
            <w:rFonts w:ascii="Verdana" w:hAnsi="Verdana"/>
            <w:sz w:val="16"/>
            <w:szCs w:val="16"/>
          </w:rPr>
          <w:t>Versie 1.</w:t>
        </w:r>
        <w:r w:rsidR="001E66C0">
          <w:rPr>
            <w:rFonts w:ascii="Verdana" w:hAnsi="Verdana"/>
            <w:sz w:val="16"/>
            <w:szCs w:val="16"/>
          </w:rPr>
          <w:t>3</w:t>
        </w:r>
        <w:r w:rsidR="00D6306E">
          <w:rPr>
            <w:rFonts w:ascii="Verdana" w:hAnsi="Verdana"/>
            <w:sz w:val="16"/>
            <w:szCs w:val="16"/>
          </w:rPr>
          <w:t xml:space="preserve"> d.d. </w:t>
        </w:r>
        <w:r w:rsidR="001E66C0">
          <w:rPr>
            <w:rFonts w:ascii="Verdana" w:hAnsi="Verdana"/>
            <w:sz w:val="16"/>
            <w:szCs w:val="16"/>
          </w:rPr>
          <w:t>14 april 2022</w:t>
        </w:r>
        <w:r w:rsidRPr="004F140F">
          <w:rPr>
            <w:rFonts w:ascii="Verdana" w:hAnsi="Verdana"/>
            <w:sz w:val="16"/>
            <w:szCs w:val="16"/>
          </w:rPr>
          <w:tab/>
        </w:r>
        <w:r w:rsidRPr="004F140F">
          <w:rPr>
            <w:rFonts w:ascii="Verdana" w:hAnsi="Verdana"/>
            <w:sz w:val="16"/>
            <w:szCs w:val="16"/>
          </w:rPr>
          <w:tab/>
        </w:r>
        <w:r w:rsidRPr="004F140F">
          <w:rPr>
            <w:rFonts w:ascii="Verdana" w:hAnsi="Verdana"/>
            <w:sz w:val="16"/>
            <w:szCs w:val="16"/>
          </w:rPr>
          <w:fldChar w:fldCharType="begin"/>
        </w:r>
        <w:r w:rsidRPr="004F140F">
          <w:rPr>
            <w:rFonts w:ascii="Verdana" w:hAnsi="Verdana"/>
            <w:sz w:val="16"/>
            <w:szCs w:val="16"/>
          </w:rPr>
          <w:instrText>PAGE   \* MERGEFORMAT</w:instrText>
        </w:r>
        <w:r w:rsidRPr="004F140F">
          <w:rPr>
            <w:rFonts w:ascii="Verdana" w:hAnsi="Verdana"/>
            <w:sz w:val="16"/>
            <w:szCs w:val="16"/>
          </w:rPr>
          <w:fldChar w:fldCharType="separate"/>
        </w:r>
        <w:r w:rsidR="00D6306E">
          <w:rPr>
            <w:rFonts w:ascii="Verdana" w:hAnsi="Verdana"/>
            <w:noProof/>
            <w:sz w:val="16"/>
            <w:szCs w:val="16"/>
          </w:rPr>
          <w:t>4</w:t>
        </w:r>
        <w:r w:rsidRPr="004F140F">
          <w:rPr>
            <w:rFonts w:ascii="Verdana" w:hAnsi="Verdana"/>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283643"/>
      <w:docPartObj>
        <w:docPartGallery w:val="Page Numbers (Bottom of Page)"/>
        <w:docPartUnique/>
      </w:docPartObj>
    </w:sdtPr>
    <w:sdtEndPr>
      <w:rPr>
        <w:rFonts w:ascii="Verdana" w:hAnsi="Verdana"/>
        <w:sz w:val="16"/>
        <w:szCs w:val="16"/>
      </w:rPr>
    </w:sdtEndPr>
    <w:sdtContent>
      <w:p w14:paraId="2E8AA987" w14:textId="7061307B" w:rsidR="004F140F" w:rsidRPr="004F140F" w:rsidRDefault="004F140F" w:rsidP="004F140F">
        <w:pPr>
          <w:pStyle w:val="Voettekst"/>
          <w:spacing w:after="0" w:line="240" w:lineRule="auto"/>
          <w:jc w:val="right"/>
          <w:rPr>
            <w:rFonts w:ascii="Verdana" w:hAnsi="Verdana"/>
            <w:sz w:val="16"/>
            <w:szCs w:val="16"/>
          </w:rPr>
        </w:pPr>
        <w:r w:rsidRPr="004F140F">
          <w:rPr>
            <w:rFonts w:ascii="Verdana" w:hAnsi="Verdana"/>
            <w:sz w:val="16"/>
            <w:szCs w:val="16"/>
          </w:rPr>
          <w:fldChar w:fldCharType="begin"/>
        </w:r>
        <w:r w:rsidRPr="004F140F">
          <w:rPr>
            <w:rFonts w:ascii="Verdana" w:hAnsi="Verdana"/>
            <w:sz w:val="16"/>
            <w:szCs w:val="16"/>
          </w:rPr>
          <w:instrText>PAGE   \* MERGEFORMAT</w:instrText>
        </w:r>
        <w:r w:rsidRPr="004F140F">
          <w:rPr>
            <w:rFonts w:ascii="Verdana" w:hAnsi="Verdana"/>
            <w:sz w:val="16"/>
            <w:szCs w:val="16"/>
          </w:rPr>
          <w:fldChar w:fldCharType="separate"/>
        </w:r>
        <w:r>
          <w:rPr>
            <w:rFonts w:ascii="Verdana" w:hAnsi="Verdana"/>
            <w:noProof/>
            <w:sz w:val="16"/>
            <w:szCs w:val="16"/>
          </w:rPr>
          <w:t>1</w:t>
        </w:r>
        <w:r w:rsidRPr="004F140F">
          <w:rPr>
            <w:rFonts w:ascii="Verdana" w:hAnsi="Verdana"/>
            <w:sz w:val="16"/>
            <w:szCs w:val="16"/>
          </w:rPr>
          <w:fldChar w:fldCharType="end"/>
        </w:r>
      </w:p>
    </w:sdtContent>
  </w:sdt>
  <w:p w14:paraId="116123A9" w14:textId="14878875" w:rsidR="004F140F" w:rsidRPr="004F140F" w:rsidRDefault="004F140F" w:rsidP="004F140F">
    <w:pPr>
      <w:pStyle w:val="Voettekst"/>
      <w:spacing w:after="0" w:line="240" w:lineRule="auto"/>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C7EF3" w14:textId="77777777" w:rsidR="002F5404" w:rsidRDefault="002F5404" w:rsidP="008B3A53">
      <w:pPr>
        <w:spacing w:after="0" w:line="240" w:lineRule="auto"/>
      </w:pPr>
      <w:r>
        <w:separator/>
      </w:r>
    </w:p>
  </w:footnote>
  <w:footnote w:type="continuationSeparator" w:id="0">
    <w:p w14:paraId="0C6E7DA0" w14:textId="77777777" w:rsidR="002F5404" w:rsidRDefault="002F5404" w:rsidP="008B3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DB113" w14:textId="3E0C9A17" w:rsidR="004F140F" w:rsidRDefault="004F140F">
    <w:pPr>
      <w:pStyle w:val="Koptekst"/>
    </w:pPr>
    <w:r>
      <w:rPr>
        <w:noProof/>
        <w:lang w:eastAsia="nl-NL"/>
      </w:rPr>
      <w:drawing>
        <wp:anchor distT="0" distB="0" distL="114300" distR="114300" simplePos="0" relativeHeight="251659264" behindDoc="0" locked="0" layoutInCell="1" allowOverlap="1" wp14:anchorId="27C7B8DA" wp14:editId="4095AC88">
          <wp:simplePos x="0" y="0"/>
          <wp:positionH relativeFrom="margin">
            <wp:align>left</wp:align>
          </wp:positionH>
          <wp:positionV relativeFrom="margin">
            <wp:posOffset>-847725</wp:posOffset>
          </wp:positionV>
          <wp:extent cx="2552700" cy="643890"/>
          <wp:effectExtent l="0" t="0" r="0" b="381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EA nieuw.jpg"/>
                  <pic:cNvPicPr/>
                </pic:nvPicPr>
                <pic:blipFill>
                  <a:blip r:embed="rId1">
                    <a:extLst>
                      <a:ext uri="{28A0092B-C50C-407E-A947-70E740481C1C}">
                        <a14:useLocalDpi xmlns:a14="http://schemas.microsoft.com/office/drawing/2010/main" val="0"/>
                      </a:ext>
                    </a:extLst>
                  </a:blip>
                  <a:stretch>
                    <a:fillRect/>
                  </a:stretch>
                </pic:blipFill>
                <pic:spPr>
                  <a:xfrm>
                    <a:off x="0" y="0"/>
                    <a:ext cx="2552700" cy="6438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1F43" w14:textId="68EE3622" w:rsidR="00FC33C7" w:rsidRPr="004F140F" w:rsidRDefault="004F140F" w:rsidP="004F140F">
    <w:pPr>
      <w:pStyle w:val="Koptekst"/>
      <w:spacing w:after="0" w:line="240" w:lineRule="auto"/>
    </w:pPr>
    <w:r>
      <w:rPr>
        <w:noProof/>
        <w:lang w:eastAsia="nl-NL"/>
      </w:rPr>
      <w:drawing>
        <wp:anchor distT="0" distB="0" distL="114300" distR="114300" simplePos="0" relativeHeight="251658240" behindDoc="0" locked="0" layoutInCell="1" allowOverlap="1" wp14:anchorId="45C4F35A" wp14:editId="15A788C9">
          <wp:simplePos x="0" y="0"/>
          <wp:positionH relativeFrom="margin">
            <wp:posOffset>28575</wp:posOffset>
          </wp:positionH>
          <wp:positionV relativeFrom="topMargin">
            <wp:posOffset>236220</wp:posOffset>
          </wp:positionV>
          <wp:extent cx="2743200" cy="69151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EA nieuw.jpg"/>
                  <pic:cNvPicPr/>
                </pic:nvPicPr>
                <pic:blipFill>
                  <a:blip r:embed="rId1">
                    <a:extLst>
                      <a:ext uri="{28A0092B-C50C-407E-A947-70E740481C1C}">
                        <a14:useLocalDpi xmlns:a14="http://schemas.microsoft.com/office/drawing/2010/main" val="0"/>
                      </a:ext>
                    </a:extLst>
                  </a:blip>
                  <a:stretch>
                    <a:fillRect/>
                  </a:stretch>
                </pic:blipFill>
                <pic:spPr>
                  <a:xfrm>
                    <a:off x="0" y="0"/>
                    <a:ext cx="2743200" cy="6915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59E"/>
    <w:multiLevelType w:val="multilevel"/>
    <w:tmpl w:val="E5B038D4"/>
    <w:lvl w:ilvl="0">
      <w:start w:val="1"/>
      <w:numFmt w:val="decimal"/>
      <w:pStyle w:val="Kop1"/>
      <w:lvlText w:val="%1."/>
      <w:lvlJc w:val="left"/>
      <w:pPr>
        <w:ind w:left="360" w:hanging="360"/>
      </w:pPr>
      <w:rPr>
        <w:rFonts w:hint="default"/>
      </w:rPr>
    </w:lvl>
    <w:lvl w:ilvl="1">
      <w:start w:val="1"/>
      <w:numFmt w:val="decimal"/>
      <w:pStyle w:val="Kop2"/>
      <w:isLgl/>
      <w:lvlText w:val="%1.%2."/>
      <w:lvlJc w:val="left"/>
      <w:pPr>
        <w:ind w:left="360" w:hanging="360"/>
      </w:pPr>
      <w:rPr>
        <w:rFonts w:hint="default"/>
      </w:rPr>
    </w:lvl>
    <w:lvl w:ilvl="2">
      <w:start w:val="1"/>
      <w:numFmt w:val="decimal"/>
      <w:pStyle w:val="Kop3"/>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2A63BD7"/>
    <w:multiLevelType w:val="hybridMultilevel"/>
    <w:tmpl w:val="D2F219A6"/>
    <w:lvl w:ilvl="0" w:tplc="8AA07FF8">
      <w:start w:val="2"/>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115ECE"/>
    <w:multiLevelType w:val="hybridMultilevel"/>
    <w:tmpl w:val="45202F72"/>
    <w:lvl w:ilvl="0" w:tplc="A260C07A">
      <w:start w:val="1"/>
      <w:numFmt w:val="bullet"/>
      <w:lvlText w:val="-"/>
      <w:lvlJc w:val="left"/>
      <w:pPr>
        <w:ind w:left="720" w:hanging="360"/>
      </w:pPr>
      <w:rPr>
        <w:rFonts w:ascii="Calibri" w:eastAsia="Calibri" w:hAnsi="Calibri" w:cs="Times New Roman" w:hint="default"/>
      </w:rPr>
    </w:lvl>
    <w:lvl w:ilvl="1" w:tplc="81A2A4EC" w:tentative="1">
      <w:start w:val="1"/>
      <w:numFmt w:val="bullet"/>
      <w:lvlText w:val="o"/>
      <w:lvlJc w:val="left"/>
      <w:pPr>
        <w:ind w:left="1440" w:hanging="360"/>
      </w:pPr>
      <w:rPr>
        <w:rFonts w:ascii="Courier New" w:hAnsi="Courier New" w:cs="Courier New" w:hint="default"/>
      </w:rPr>
    </w:lvl>
    <w:lvl w:ilvl="2" w:tplc="9FCA790C" w:tentative="1">
      <w:start w:val="1"/>
      <w:numFmt w:val="bullet"/>
      <w:lvlText w:val=""/>
      <w:lvlJc w:val="left"/>
      <w:pPr>
        <w:ind w:left="2160" w:hanging="360"/>
      </w:pPr>
      <w:rPr>
        <w:rFonts w:ascii="Wingdings" w:hAnsi="Wingdings" w:hint="default"/>
      </w:rPr>
    </w:lvl>
    <w:lvl w:ilvl="3" w:tplc="1CEC096C" w:tentative="1">
      <w:start w:val="1"/>
      <w:numFmt w:val="bullet"/>
      <w:lvlText w:val=""/>
      <w:lvlJc w:val="left"/>
      <w:pPr>
        <w:ind w:left="2880" w:hanging="360"/>
      </w:pPr>
      <w:rPr>
        <w:rFonts w:ascii="Symbol" w:hAnsi="Symbol" w:hint="default"/>
      </w:rPr>
    </w:lvl>
    <w:lvl w:ilvl="4" w:tplc="DEE0CFBE" w:tentative="1">
      <w:start w:val="1"/>
      <w:numFmt w:val="bullet"/>
      <w:lvlText w:val="o"/>
      <w:lvlJc w:val="left"/>
      <w:pPr>
        <w:ind w:left="3600" w:hanging="360"/>
      </w:pPr>
      <w:rPr>
        <w:rFonts w:ascii="Courier New" w:hAnsi="Courier New" w:cs="Courier New" w:hint="default"/>
      </w:rPr>
    </w:lvl>
    <w:lvl w:ilvl="5" w:tplc="65363F8E" w:tentative="1">
      <w:start w:val="1"/>
      <w:numFmt w:val="bullet"/>
      <w:lvlText w:val=""/>
      <w:lvlJc w:val="left"/>
      <w:pPr>
        <w:ind w:left="4320" w:hanging="360"/>
      </w:pPr>
      <w:rPr>
        <w:rFonts w:ascii="Wingdings" w:hAnsi="Wingdings" w:hint="default"/>
      </w:rPr>
    </w:lvl>
    <w:lvl w:ilvl="6" w:tplc="A7F26632" w:tentative="1">
      <w:start w:val="1"/>
      <w:numFmt w:val="bullet"/>
      <w:lvlText w:val=""/>
      <w:lvlJc w:val="left"/>
      <w:pPr>
        <w:ind w:left="5040" w:hanging="360"/>
      </w:pPr>
      <w:rPr>
        <w:rFonts w:ascii="Symbol" w:hAnsi="Symbol" w:hint="default"/>
      </w:rPr>
    </w:lvl>
    <w:lvl w:ilvl="7" w:tplc="29506056" w:tentative="1">
      <w:start w:val="1"/>
      <w:numFmt w:val="bullet"/>
      <w:lvlText w:val="o"/>
      <w:lvlJc w:val="left"/>
      <w:pPr>
        <w:ind w:left="5760" w:hanging="360"/>
      </w:pPr>
      <w:rPr>
        <w:rFonts w:ascii="Courier New" w:hAnsi="Courier New" w:cs="Courier New" w:hint="default"/>
      </w:rPr>
    </w:lvl>
    <w:lvl w:ilvl="8" w:tplc="3B66283E" w:tentative="1">
      <w:start w:val="1"/>
      <w:numFmt w:val="bullet"/>
      <w:lvlText w:val=""/>
      <w:lvlJc w:val="left"/>
      <w:pPr>
        <w:ind w:left="6480" w:hanging="360"/>
      </w:pPr>
      <w:rPr>
        <w:rFonts w:ascii="Wingdings" w:hAnsi="Wingdings" w:hint="default"/>
      </w:rPr>
    </w:lvl>
  </w:abstractNum>
  <w:abstractNum w:abstractNumId="3" w15:restartNumberingAfterBreak="0">
    <w:nsid w:val="05BF19C4"/>
    <w:multiLevelType w:val="hybridMultilevel"/>
    <w:tmpl w:val="90D0176A"/>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AB6139F"/>
    <w:multiLevelType w:val="multilevel"/>
    <w:tmpl w:val="95EE45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0E1E4460"/>
    <w:multiLevelType w:val="hybridMultilevel"/>
    <w:tmpl w:val="9348A622"/>
    <w:lvl w:ilvl="0" w:tplc="8D3A86B0">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72625"/>
    <w:multiLevelType w:val="hybridMultilevel"/>
    <w:tmpl w:val="10E47B42"/>
    <w:lvl w:ilvl="0" w:tplc="0BF4F33C">
      <w:start w:val="1"/>
      <w:numFmt w:val="bullet"/>
      <w:lvlText w:val=""/>
      <w:lvlJc w:val="left"/>
      <w:pPr>
        <w:tabs>
          <w:tab w:val="num" w:pos="1068"/>
        </w:tabs>
        <w:ind w:left="1068" w:hanging="360"/>
      </w:pPr>
      <w:rPr>
        <w:rFonts w:ascii="Symbol" w:hAnsi="Symbol" w:hint="default"/>
      </w:rPr>
    </w:lvl>
    <w:lvl w:ilvl="1" w:tplc="C9E4B1E2" w:tentative="1">
      <w:start w:val="1"/>
      <w:numFmt w:val="bullet"/>
      <w:lvlText w:val="o"/>
      <w:lvlJc w:val="left"/>
      <w:pPr>
        <w:tabs>
          <w:tab w:val="num" w:pos="1788"/>
        </w:tabs>
        <w:ind w:left="1788" w:hanging="360"/>
      </w:pPr>
      <w:rPr>
        <w:rFonts w:ascii="Courier New" w:hAnsi="Courier New" w:cs="Courier New" w:hint="default"/>
      </w:rPr>
    </w:lvl>
    <w:lvl w:ilvl="2" w:tplc="B6CE7120" w:tentative="1">
      <w:start w:val="1"/>
      <w:numFmt w:val="bullet"/>
      <w:lvlText w:val=""/>
      <w:lvlJc w:val="left"/>
      <w:pPr>
        <w:tabs>
          <w:tab w:val="num" w:pos="2508"/>
        </w:tabs>
        <w:ind w:left="2508" w:hanging="360"/>
      </w:pPr>
      <w:rPr>
        <w:rFonts w:ascii="Wingdings" w:hAnsi="Wingdings" w:hint="default"/>
      </w:rPr>
    </w:lvl>
    <w:lvl w:ilvl="3" w:tplc="76EA8C64" w:tentative="1">
      <w:start w:val="1"/>
      <w:numFmt w:val="bullet"/>
      <w:lvlText w:val=""/>
      <w:lvlJc w:val="left"/>
      <w:pPr>
        <w:tabs>
          <w:tab w:val="num" w:pos="3228"/>
        </w:tabs>
        <w:ind w:left="3228" w:hanging="360"/>
      </w:pPr>
      <w:rPr>
        <w:rFonts w:ascii="Symbol" w:hAnsi="Symbol" w:hint="default"/>
      </w:rPr>
    </w:lvl>
    <w:lvl w:ilvl="4" w:tplc="5E486BF2" w:tentative="1">
      <w:start w:val="1"/>
      <w:numFmt w:val="bullet"/>
      <w:lvlText w:val="o"/>
      <w:lvlJc w:val="left"/>
      <w:pPr>
        <w:tabs>
          <w:tab w:val="num" w:pos="3948"/>
        </w:tabs>
        <w:ind w:left="3948" w:hanging="360"/>
      </w:pPr>
      <w:rPr>
        <w:rFonts w:ascii="Courier New" w:hAnsi="Courier New" w:cs="Courier New" w:hint="default"/>
      </w:rPr>
    </w:lvl>
    <w:lvl w:ilvl="5" w:tplc="A76A3474" w:tentative="1">
      <w:start w:val="1"/>
      <w:numFmt w:val="bullet"/>
      <w:lvlText w:val=""/>
      <w:lvlJc w:val="left"/>
      <w:pPr>
        <w:tabs>
          <w:tab w:val="num" w:pos="4668"/>
        </w:tabs>
        <w:ind w:left="4668" w:hanging="360"/>
      </w:pPr>
      <w:rPr>
        <w:rFonts w:ascii="Wingdings" w:hAnsi="Wingdings" w:hint="default"/>
      </w:rPr>
    </w:lvl>
    <w:lvl w:ilvl="6" w:tplc="BC6622DC" w:tentative="1">
      <w:start w:val="1"/>
      <w:numFmt w:val="bullet"/>
      <w:lvlText w:val=""/>
      <w:lvlJc w:val="left"/>
      <w:pPr>
        <w:tabs>
          <w:tab w:val="num" w:pos="5388"/>
        </w:tabs>
        <w:ind w:left="5388" w:hanging="360"/>
      </w:pPr>
      <w:rPr>
        <w:rFonts w:ascii="Symbol" w:hAnsi="Symbol" w:hint="default"/>
      </w:rPr>
    </w:lvl>
    <w:lvl w:ilvl="7" w:tplc="B9384130" w:tentative="1">
      <w:start w:val="1"/>
      <w:numFmt w:val="bullet"/>
      <w:lvlText w:val="o"/>
      <w:lvlJc w:val="left"/>
      <w:pPr>
        <w:tabs>
          <w:tab w:val="num" w:pos="6108"/>
        </w:tabs>
        <w:ind w:left="6108" w:hanging="360"/>
      </w:pPr>
      <w:rPr>
        <w:rFonts w:ascii="Courier New" w:hAnsi="Courier New" w:cs="Courier New" w:hint="default"/>
      </w:rPr>
    </w:lvl>
    <w:lvl w:ilvl="8" w:tplc="57E68006"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11CE5243"/>
    <w:multiLevelType w:val="hybridMultilevel"/>
    <w:tmpl w:val="18B66EA6"/>
    <w:lvl w:ilvl="0" w:tplc="8DB27A9E">
      <w:start w:val="1"/>
      <w:numFmt w:val="bullet"/>
      <w:lvlText w:val="-"/>
      <w:lvlJc w:val="left"/>
      <w:pPr>
        <w:ind w:left="720" w:hanging="360"/>
      </w:pPr>
      <w:rPr>
        <w:rFonts w:ascii="Calibri" w:eastAsia="Calibri" w:hAnsi="Calibri" w:cs="Times New Roman" w:hint="default"/>
      </w:rPr>
    </w:lvl>
    <w:lvl w:ilvl="1" w:tplc="85300FB2" w:tentative="1">
      <w:start w:val="1"/>
      <w:numFmt w:val="bullet"/>
      <w:lvlText w:val="o"/>
      <w:lvlJc w:val="left"/>
      <w:pPr>
        <w:ind w:left="1440" w:hanging="360"/>
      </w:pPr>
      <w:rPr>
        <w:rFonts w:ascii="Courier New" w:hAnsi="Courier New" w:cs="Courier New" w:hint="default"/>
      </w:rPr>
    </w:lvl>
    <w:lvl w:ilvl="2" w:tplc="68F05D10" w:tentative="1">
      <w:start w:val="1"/>
      <w:numFmt w:val="bullet"/>
      <w:lvlText w:val=""/>
      <w:lvlJc w:val="left"/>
      <w:pPr>
        <w:ind w:left="2160" w:hanging="360"/>
      </w:pPr>
      <w:rPr>
        <w:rFonts w:ascii="Wingdings" w:hAnsi="Wingdings" w:hint="default"/>
      </w:rPr>
    </w:lvl>
    <w:lvl w:ilvl="3" w:tplc="BFE2DA98" w:tentative="1">
      <w:start w:val="1"/>
      <w:numFmt w:val="bullet"/>
      <w:lvlText w:val=""/>
      <w:lvlJc w:val="left"/>
      <w:pPr>
        <w:ind w:left="2880" w:hanging="360"/>
      </w:pPr>
      <w:rPr>
        <w:rFonts w:ascii="Symbol" w:hAnsi="Symbol" w:hint="default"/>
      </w:rPr>
    </w:lvl>
    <w:lvl w:ilvl="4" w:tplc="86947E3A" w:tentative="1">
      <w:start w:val="1"/>
      <w:numFmt w:val="bullet"/>
      <w:lvlText w:val="o"/>
      <w:lvlJc w:val="left"/>
      <w:pPr>
        <w:ind w:left="3600" w:hanging="360"/>
      </w:pPr>
      <w:rPr>
        <w:rFonts w:ascii="Courier New" w:hAnsi="Courier New" w:cs="Courier New" w:hint="default"/>
      </w:rPr>
    </w:lvl>
    <w:lvl w:ilvl="5" w:tplc="D61EF08E" w:tentative="1">
      <w:start w:val="1"/>
      <w:numFmt w:val="bullet"/>
      <w:lvlText w:val=""/>
      <w:lvlJc w:val="left"/>
      <w:pPr>
        <w:ind w:left="4320" w:hanging="360"/>
      </w:pPr>
      <w:rPr>
        <w:rFonts w:ascii="Wingdings" w:hAnsi="Wingdings" w:hint="default"/>
      </w:rPr>
    </w:lvl>
    <w:lvl w:ilvl="6" w:tplc="F83E1C36" w:tentative="1">
      <w:start w:val="1"/>
      <w:numFmt w:val="bullet"/>
      <w:lvlText w:val=""/>
      <w:lvlJc w:val="left"/>
      <w:pPr>
        <w:ind w:left="5040" w:hanging="360"/>
      </w:pPr>
      <w:rPr>
        <w:rFonts w:ascii="Symbol" w:hAnsi="Symbol" w:hint="default"/>
      </w:rPr>
    </w:lvl>
    <w:lvl w:ilvl="7" w:tplc="8B560D8A" w:tentative="1">
      <w:start w:val="1"/>
      <w:numFmt w:val="bullet"/>
      <w:lvlText w:val="o"/>
      <w:lvlJc w:val="left"/>
      <w:pPr>
        <w:ind w:left="5760" w:hanging="360"/>
      </w:pPr>
      <w:rPr>
        <w:rFonts w:ascii="Courier New" w:hAnsi="Courier New" w:cs="Courier New" w:hint="default"/>
      </w:rPr>
    </w:lvl>
    <w:lvl w:ilvl="8" w:tplc="CBCCE9C2" w:tentative="1">
      <w:start w:val="1"/>
      <w:numFmt w:val="bullet"/>
      <w:lvlText w:val=""/>
      <w:lvlJc w:val="left"/>
      <w:pPr>
        <w:ind w:left="6480" w:hanging="360"/>
      </w:pPr>
      <w:rPr>
        <w:rFonts w:ascii="Wingdings" w:hAnsi="Wingdings" w:hint="default"/>
      </w:rPr>
    </w:lvl>
  </w:abstractNum>
  <w:abstractNum w:abstractNumId="8" w15:restartNumberingAfterBreak="0">
    <w:nsid w:val="19E52F3C"/>
    <w:multiLevelType w:val="hybridMultilevel"/>
    <w:tmpl w:val="D534A9D8"/>
    <w:lvl w:ilvl="0" w:tplc="CFE05C92">
      <w:start w:val="1"/>
      <w:numFmt w:val="decimal"/>
      <w:lvlText w:val="%1."/>
      <w:lvlJc w:val="left"/>
      <w:pPr>
        <w:ind w:left="360" w:hanging="360"/>
      </w:pPr>
      <w:rPr>
        <w:rFonts w:hint="default"/>
      </w:rPr>
    </w:lvl>
    <w:lvl w:ilvl="1" w:tplc="BDA03548" w:tentative="1">
      <w:start w:val="1"/>
      <w:numFmt w:val="lowerLetter"/>
      <w:lvlText w:val="%2."/>
      <w:lvlJc w:val="left"/>
      <w:pPr>
        <w:ind w:left="1080" w:hanging="360"/>
      </w:pPr>
    </w:lvl>
    <w:lvl w:ilvl="2" w:tplc="83B2C3D4" w:tentative="1">
      <w:start w:val="1"/>
      <w:numFmt w:val="lowerRoman"/>
      <w:lvlText w:val="%3."/>
      <w:lvlJc w:val="right"/>
      <w:pPr>
        <w:ind w:left="1800" w:hanging="180"/>
      </w:pPr>
    </w:lvl>
    <w:lvl w:ilvl="3" w:tplc="1B945B1E" w:tentative="1">
      <w:start w:val="1"/>
      <w:numFmt w:val="decimal"/>
      <w:lvlText w:val="%4."/>
      <w:lvlJc w:val="left"/>
      <w:pPr>
        <w:ind w:left="2520" w:hanging="360"/>
      </w:pPr>
    </w:lvl>
    <w:lvl w:ilvl="4" w:tplc="01405CC2" w:tentative="1">
      <w:start w:val="1"/>
      <w:numFmt w:val="lowerLetter"/>
      <w:lvlText w:val="%5."/>
      <w:lvlJc w:val="left"/>
      <w:pPr>
        <w:ind w:left="3240" w:hanging="360"/>
      </w:pPr>
    </w:lvl>
    <w:lvl w:ilvl="5" w:tplc="052EF974" w:tentative="1">
      <w:start w:val="1"/>
      <w:numFmt w:val="lowerRoman"/>
      <w:lvlText w:val="%6."/>
      <w:lvlJc w:val="right"/>
      <w:pPr>
        <w:ind w:left="3960" w:hanging="180"/>
      </w:pPr>
    </w:lvl>
    <w:lvl w:ilvl="6" w:tplc="77464AC4" w:tentative="1">
      <w:start w:val="1"/>
      <w:numFmt w:val="decimal"/>
      <w:lvlText w:val="%7."/>
      <w:lvlJc w:val="left"/>
      <w:pPr>
        <w:ind w:left="4680" w:hanging="360"/>
      </w:pPr>
    </w:lvl>
    <w:lvl w:ilvl="7" w:tplc="92B80476" w:tentative="1">
      <w:start w:val="1"/>
      <w:numFmt w:val="lowerLetter"/>
      <w:lvlText w:val="%8."/>
      <w:lvlJc w:val="left"/>
      <w:pPr>
        <w:ind w:left="5400" w:hanging="360"/>
      </w:pPr>
    </w:lvl>
    <w:lvl w:ilvl="8" w:tplc="744E61DC" w:tentative="1">
      <w:start w:val="1"/>
      <w:numFmt w:val="lowerRoman"/>
      <w:lvlText w:val="%9."/>
      <w:lvlJc w:val="right"/>
      <w:pPr>
        <w:ind w:left="6120" w:hanging="180"/>
      </w:pPr>
    </w:lvl>
  </w:abstractNum>
  <w:abstractNum w:abstractNumId="9" w15:restartNumberingAfterBreak="0">
    <w:nsid w:val="1CCB4251"/>
    <w:multiLevelType w:val="hybridMultilevel"/>
    <w:tmpl w:val="068433B0"/>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7F34EEE"/>
    <w:multiLevelType w:val="hybridMultilevel"/>
    <w:tmpl w:val="94FC2B1A"/>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94A34DD"/>
    <w:multiLevelType w:val="hybridMultilevel"/>
    <w:tmpl w:val="76FADD5A"/>
    <w:lvl w:ilvl="0" w:tplc="5EEE635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A041E2D"/>
    <w:multiLevelType w:val="hybridMultilevel"/>
    <w:tmpl w:val="BE8EE148"/>
    <w:lvl w:ilvl="0" w:tplc="F41EBB90">
      <w:start w:val="4"/>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F905675"/>
    <w:multiLevelType w:val="hybridMultilevel"/>
    <w:tmpl w:val="615674D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1A37928"/>
    <w:multiLevelType w:val="hybridMultilevel"/>
    <w:tmpl w:val="96F4A8B6"/>
    <w:lvl w:ilvl="0" w:tplc="DE203312">
      <w:start w:val="1"/>
      <w:numFmt w:val="bullet"/>
      <w:lvlText w:val=""/>
      <w:lvlJc w:val="left"/>
      <w:pPr>
        <w:ind w:left="720" w:hanging="360"/>
      </w:pPr>
      <w:rPr>
        <w:rFonts w:ascii="Symbol" w:hAnsi="Symbol" w:hint="default"/>
      </w:rPr>
    </w:lvl>
    <w:lvl w:ilvl="1" w:tplc="8B7A4AD6" w:tentative="1">
      <w:start w:val="1"/>
      <w:numFmt w:val="bullet"/>
      <w:lvlText w:val="o"/>
      <w:lvlJc w:val="left"/>
      <w:pPr>
        <w:ind w:left="1440" w:hanging="360"/>
      </w:pPr>
      <w:rPr>
        <w:rFonts w:ascii="Courier New" w:hAnsi="Courier New" w:cs="Courier New" w:hint="default"/>
      </w:rPr>
    </w:lvl>
    <w:lvl w:ilvl="2" w:tplc="82103EAE" w:tentative="1">
      <w:start w:val="1"/>
      <w:numFmt w:val="bullet"/>
      <w:lvlText w:val=""/>
      <w:lvlJc w:val="left"/>
      <w:pPr>
        <w:ind w:left="2160" w:hanging="360"/>
      </w:pPr>
      <w:rPr>
        <w:rFonts w:ascii="Wingdings" w:hAnsi="Wingdings" w:hint="default"/>
      </w:rPr>
    </w:lvl>
    <w:lvl w:ilvl="3" w:tplc="212AA880" w:tentative="1">
      <w:start w:val="1"/>
      <w:numFmt w:val="bullet"/>
      <w:lvlText w:val=""/>
      <w:lvlJc w:val="left"/>
      <w:pPr>
        <w:ind w:left="2880" w:hanging="360"/>
      </w:pPr>
      <w:rPr>
        <w:rFonts w:ascii="Symbol" w:hAnsi="Symbol" w:hint="default"/>
      </w:rPr>
    </w:lvl>
    <w:lvl w:ilvl="4" w:tplc="B28E7F8E" w:tentative="1">
      <w:start w:val="1"/>
      <w:numFmt w:val="bullet"/>
      <w:lvlText w:val="o"/>
      <w:lvlJc w:val="left"/>
      <w:pPr>
        <w:ind w:left="3600" w:hanging="360"/>
      </w:pPr>
      <w:rPr>
        <w:rFonts w:ascii="Courier New" w:hAnsi="Courier New" w:cs="Courier New" w:hint="default"/>
      </w:rPr>
    </w:lvl>
    <w:lvl w:ilvl="5" w:tplc="0644DC68" w:tentative="1">
      <w:start w:val="1"/>
      <w:numFmt w:val="bullet"/>
      <w:lvlText w:val=""/>
      <w:lvlJc w:val="left"/>
      <w:pPr>
        <w:ind w:left="4320" w:hanging="360"/>
      </w:pPr>
      <w:rPr>
        <w:rFonts w:ascii="Wingdings" w:hAnsi="Wingdings" w:hint="default"/>
      </w:rPr>
    </w:lvl>
    <w:lvl w:ilvl="6" w:tplc="3378EF34" w:tentative="1">
      <w:start w:val="1"/>
      <w:numFmt w:val="bullet"/>
      <w:lvlText w:val=""/>
      <w:lvlJc w:val="left"/>
      <w:pPr>
        <w:ind w:left="5040" w:hanging="360"/>
      </w:pPr>
      <w:rPr>
        <w:rFonts w:ascii="Symbol" w:hAnsi="Symbol" w:hint="default"/>
      </w:rPr>
    </w:lvl>
    <w:lvl w:ilvl="7" w:tplc="56EAA3AA" w:tentative="1">
      <w:start w:val="1"/>
      <w:numFmt w:val="bullet"/>
      <w:lvlText w:val="o"/>
      <w:lvlJc w:val="left"/>
      <w:pPr>
        <w:ind w:left="5760" w:hanging="360"/>
      </w:pPr>
      <w:rPr>
        <w:rFonts w:ascii="Courier New" w:hAnsi="Courier New" w:cs="Courier New" w:hint="default"/>
      </w:rPr>
    </w:lvl>
    <w:lvl w:ilvl="8" w:tplc="4C3E4042" w:tentative="1">
      <w:start w:val="1"/>
      <w:numFmt w:val="bullet"/>
      <w:lvlText w:val=""/>
      <w:lvlJc w:val="left"/>
      <w:pPr>
        <w:ind w:left="6480" w:hanging="360"/>
      </w:pPr>
      <w:rPr>
        <w:rFonts w:ascii="Wingdings" w:hAnsi="Wingdings" w:hint="default"/>
      </w:rPr>
    </w:lvl>
  </w:abstractNum>
  <w:abstractNum w:abstractNumId="15" w15:restartNumberingAfterBreak="0">
    <w:nsid w:val="32B04F65"/>
    <w:multiLevelType w:val="hybridMultilevel"/>
    <w:tmpl w:val="4092792C"/>
    <w:lvl w:ilvl="0" w:tplc="42C4CE2C">
      <w:start w:val="1"/>
      <w:numFmt w:val="bullet"/>
      <w:lvlText w:val=""/>
      <w:lvlJc w:val="left"/>
      <w:pPr>
        <w:ind w:left="720" w:hanging="360"/>
      </w:pPr>
      <w:rPr>
        <w:rFonts w:ascii="Symbol" w:hAnsi="Symbol" w:hint="default"/>
      </w:rPr>
    </w:lvl>
    <w:lvl w:ilvl="1" w:tplc="FCC6D07C" w:tentative="1">
      <w:start w:val="1"/>
      <w:numFmt w:val="bullet"/>
      <w:lvlText w:val="o"/>
      <w:lvlJc w:val="left"/>
      <w:pPr>
        <w:ind w:left="1440" w:hanging="360"/>
      </w:pPr>
      <w:rPr>
        <w:rFonts w:ascii="Courier New" w:hAnsi="Courier New" w:cs="Courier New" w:hint="default"/>
      </w:rPr>
    </w:lvl>
    <w:lvl w:ilvl="2" w:tplc="BCE64054" w:tentative="1">
      <w:start w:val="1"/>
      <w:numFmt w:val="bullet"/>
      <w:lvlText w:val=""/>
      <w:lvlJc w:val="left"/>
      <w:pPr>
        <w:ind w:left="2160" w:hanging="360"/>
      </w:pPr>
      <w:rPr>
        <w:rFonts w:ascii="Wingdings" w:hAnsi="Wingdings" w:hint="default"/>
      </w:rPr>
    </w:lvl>
    <w:lvl w:ilvl="3" w:tplc="28FA47D0" w:tentative="1">
      <w:start w:val="1"/>
      <w:numFmt w:val="bullet"/>
      <w:lvlText w:val=""/>
      <w:lvlJc w:val="left"/>
      <w:pPr>
        <w:ind w:left="2880" w:hanging="360"/>
      </w:pPr>
      <w:rPr>
        <w:rFonts w:ascii="Symbol" w:hAnsi="Symbol" w:hint="default"/>
      </w:rPr>
    </w:lvl>
    <w:lvl w:ilvl="4" w:tplc="58C4B6A8" w:tentative="1">
      <w:start w:val="1"/>
      <w:numFmt w:val="bullet"/>
      <w:lvlText w:val="o"/>
      <w:lvlJc w:val="left"/>
      <w:pPr>
        <w:ind w:left="3600" w:hanging="360"/>
      </w:pPr>
      <w:rPr>
        <w:rFonts w:ascii="Courier New" w:hAnsi="Courier New" w:cs="Courier New" w:hint="default"/>
      </w:rPr>
    </w:lvl>
    <w:lvl w:ilvl="5" w:tplc="C92AF39C" w:tentative="1">
      <w:start w:val="1"/>
      <w:numFmt w:val="bullet"/>
      <w:lvlText w:val=""/>
      <w:lvlJc w:val="left"/>
      <w:pPr>
        <w:ind w:left="4320" w:hanging="360"/>
      </w:pPr>
      <w:rPr>
        <w:rFonts w:ascii="Wingdings" w:hAnsi="Wingdings" w:hint="default"/>
      </w:rPr>
    </w:lvl>
    <w:lvl w:ilvl="6" w:tplc="625CF48E" w:tentative="1">
      <w:start w:val="1"/>
      <w:numFmt w:val="bullet"/>
      <w:lvlText w:val=""/>
      <w:lvlJc w:val="left"/>
      <w:pPr>
        <w:ind w:left="5040" w:hanging="360"/>
      </w:pPr>
      <w:rPr>
        <w:rFonts w:ascii="Symbol" w:hAnsi="Symbol" w:hint="default"/>
      </w:rPr>
    </w:lvl>
    <w:lvl w:ilvl="7" w:tplc="A4025AA0" w:tentative="1">
      <w:start w:val="1"/>
      <w:numFmt w:val="bullet"/>
      <w:lvlText w:val="o"/>
      <w:lvlJc w:val="left"/>
      <w:pPr>
        <w:ind w:left="5760" w:hanging="360"/>
      </w:pPr>
      <w:rPr>
        <w:rFonts w:ascii="Courier New" w:hAnsi="Courier New" w:cs="Courier New" w:hint="default"/>
      </w:rPr>
    </w:lvl>
    <w:lvl w:ilvl="8" w:tplc="2626FAC0" w:tentative="1">
      <w:start w:val="1"/>
      <w:numFmt w:val="bullet"/>
      <w:lvlText w:val=""/>
      <w:lvlJc w:val="left"/>
      <w:pPr>
        <w:ind w:left="6480" w:hanging="360"/>
      </w:pPr>
      <w:rPr>
        <w:rFonts w:ascii="Wingdings" w:hAnsi="Wingdings" w:hint="default"/>
      </w:rPr>
    </w:lvl>
  </w:abstractNum>
  <w:abstractNum w:abstractNumId="16" w15:restartNumberingAfterBreak="0">
    <w:nsid w:val="399F5355"/>
    <w:multiLevelType w:val="hybridMultilevel"/>
    <w:tmpl w:val="2CA64FF8"/>
    <w:lvl w:ilvl="0" w:tplc="93D4CEE8">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BAE3FBD"/>
    <w:multiLevelType w:val="hybridMultilevel"/>
    <w:tmpl w:val="6F847D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0B93DB1"/>
    <w:multiLevelType w:val="hybridMultilevel"/>
    <w:tmpl w:val="CE2E4252"/>
    <w:lvl w:ilvl="0" w:tplc="A548450E">
      <w:start w:val="1"/>
      <w:numFmt w:val="bullet"/>
      <w:lvlText w:val=""/>
      <w:lvlJc w:val="left"/>
      <w:pPr>
        <w:ind w:left="720" w:hanging="360"/>
      </w:pPr>
      <w:rPr>
        <w:rFonts w:ascii="Symbol" w:hAnsi="Symbol" w:hint="default"/>
      </w:rPr>
    </w:lvl>
    <w:lvl w:ilvl="1" w:tplc="A8CADFD4" w:tentative="1">
      <w:start w:val="1"/>
      <w:numFmt w:val="bullet"/>
      <w:lvlText w:val="o"/>
      <w:lvlJc w:val="left"/>
      <w:pPr>
        <w:ind w:left="1440" w:hanging="360"/>
      </w:pPr>
      <w:rPr>
        <w:rFonts w:ascii="Courier New" w:hAnsi="Courier New" w:cs="Courier New" w:hint="default"/>
      </w:rPr>
    </w:lvl>
    <w:lvl w:ilvl="2" w:tplc="834A4BBC" w:tentative="1">
      <w:start w:val="1"/>
      <w:numFmt w:val="bullet"/>
      <w:lvlText w:val=""/>
      <w:lvlJc w:val="left"/>
      <w:pPr>
        <w:ind w:left="2160" w:hanging="360"/>
      </w:pPr>
      <w:rPr>
        <w:rFonts w:ascii="Wingdings" w:hAnsi="Wingdings" w:hint="default"/>
      </w:rPr>
    </w:lvl>
    <w:lvl w:ilvl="3" w:tplc="CE88B0FE" w:tentative="1">
      <w:start w:val="1"/>
      <w:numFmt w:val="bullet"/>
      <w:lvlText w:val=""/>
      <w:lvlJc w:val="left"/>
      <w:pPr>
        <w:ind w:left="2880" w:hanging="360"/>
      </w:pPr>
      <w:rPr>
        <w:rFonts w:ascii="Symbol" w:hAnsi="Symbol" w:hint="default"/>
      </w:rPr>
    </w:lvl>
    <w:lvl w:ilvl="4" w:tplc="8E328302" w:tentative="1">
      <w:start w:val="1"/>
      <w:numFmt w:val="bullet"/>
      <w:lvlText w:val="o"/>
      <w:lvlJc w:val="left"/>
      <w:pPr>
        <w:ind w:left="3600" w:hanging="360"/>
      </w:pPr>
      <w:rPr>
        <w:rFonts w:ascii="Courier New" w:hAnsi="Courier New" w:cs="Courier New" w:hint="default"/>
      </w:rPr>
    </w:lvl>
    <w:lvl w:ilvl="5" w:tplc="7D6658D8" w:tentative="1">
      <w:start w:val="1"/>
      <w:numFmt w:val="bullet"/>
      <w:lvlText w:val=""/>
      <w:lvlJc w:val="left"/>
      <w:pPr>
        <w:ind w:left="4320" w:hanging="360"/>
      </w:pPr>
      <w:rPr>
        <w:rFonts w:ascii="Wingdings" w:hAnsi="Wingdings" w:hint="default"/>
      </w:rPr>
    </w:lvl>
    <w:lvl w:ilvl="6" w:tplc="D10AF484" w:tentative="1">
      <w:start w:val="1"/>
      <w:numFmt w:val="bullet"/>
      <w:lvlText w:val=""/>
      <w:lvlJc w:val="left"/>
      <w:pPr>
        <w:ind w:left="5040" w:hanging="360"/>
      </w:pPr>
      <w:rPr>
        <w:rFonts w:ascii="Symbol" w:hAnsi="Symbol" w:hint="default"/>
      </w:rPr>
    </w:lvl>
    <w:lvl w:ilvl="7" w:tplc="170EE4A2" w:tentative="1">
      <w:start w:val="1"/>
      <w:numFmt w:val="bullet"/>
      <w:lvlText w:val="o"/>
      <w:lvlJc w:val="left"/>
      <w:pPr>
        <w:ind w:left="5760" w:hanging="360"/>
      </w:pPr>
      <w:rPr>
        <w:rFonts w:ascii="Courier New" w:hAnsi="Courier New" w:cs="Courier New" w:hint="default"/>
      </w:rPr>
    </w:lvl>
    <w:lvl w:ilvl="8" w:tplc="975C1C58" w:tentative="1">
      <w:start w:val="1"/>
      <w:numFmt w:val="bullet"/>
      <w:lvlText w:val=""/>
      <w:lvlJc w:val="left"/>
      <w:pPr>
        <w:ind w:left="6480" w:hanging="360"/>
      </w:pPr>
      <w:rPr>
        <w:rFonts w:ascii="Wingdings" w:hAnsi="Wingdings" w:hint="default"/>
      </w:rPr>
    </w:lvl>
  </w:abstractNum>
  <w:abstractNum w:abstractNumId="19" w15:restartNumberingAfterBreak="0">
    <w:nsid w:val="40E430BA"/>
    <w:multiLevelType w:val="hybridMultilevel"/>
    <w:tmpl w:val="2CA64FF8"/>
    <w:lvl w:ilvl="0" w:tplc="93D4CEE8">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281183D"/>
    <w:multiLevelType w:val="hybridMultilevel"/>
    <w:tmpl w:val="91CA87EA"/>
    <w:lvl w:ilvl="0" w:tplc="9C5E3448">
      <w:start w:val="1"/>
      <w:numFmt w:val="decimal"/>
      <w:lvlText w:val="%1."/>
      <w:lvlJc w:val="left"/>
      <w:pPr>
        <w:ind w:left="720" w:hanging="360"/>
      </w:pPr>
      <w:rPr>
        <w:rFonts w:hint="default"/>
      </w:rPr>
    </w:lvl>
    <w:lvl w:ilvl="1" w:tplc="36C6B0E2" w:tentative="1">
      <w:start w:val="1"/>
      <w:numFmt w:val="lowerLetter"/>
      <w:lvlText w:val="%2."/>
      <w:lvlJc w:val="left"/>
      <w:pPr>
        <w:ind w:left="1440" w:hanging="360"/>
      </w:pPr>
    </w:lvl>
    <w:lvl w:ilvl="2" w:tplc="680884E2" w:tentative="1">
      <w:start w:val="1"/>
      <w:numFmt w:val="lowerRoman"/>
      <w:lvlText w:val="%3."/>
      <w:lvlJc w:val="right"/>
      <w:pPr>
        <w:ind w:left="2160" w:hanging="180"/>
      </w:pPr>
    </w:lvl>
    <w:lvl w:ilvl="3" w:tplc="780A9590" w:tentative="1">
      <w:start w:val="1"/>
      <w:numFmt w:val="decimal"/>
      <w:lvlText w:val="%4."/>
      <w:lvlJc w:val="left"/>
      <w:pPr>
        <w:ind w:left="2880" w:hanging="360"/>
      </w:pPr>
    </w:lvl>
    <w:lvl w:ilvl="4" w:tplc="1B4A4AC6" w:tentative="1">
      <w:start w:val="1"/>
      <w:numFmt w:val="lowerLetter"/>
      <w:lvlText w:val="%5."/>
      <w:lvlJc w:val="left"/>
      <w:pPr>
        <w:ind w:left="3600" w:hanging="360"/>
      </w:pPr>
    </w:lvl>
    <w:lvl w:ilvl="5" w:tplc="F6BC15A6" w:tentative="1">
      <w:start w:val="1"/>
      <w:numFmt w:val="lowerRoman"/>
      <w:lvlText w:val="%6."/>
      <w:lvlJc w:val="right"/>
      <w:pPr>
        <w:ind w:left="4320" w:hanging="180"/>
      </w:pPr>
    </w:lvl>
    <w:lvl w:ilvl="6" w:tplc="EFD20092" w:tentative="1">
      <w:start w:val="1"/>
      <w:numFmt w:val="decimal"/>
      <w:lvlText w:val="%7."/>
      <w:lvlJc w:val="left"/>
      <w:pPr>
        <w:ind w:left="5040" w:hanging="360"/>
      </w:pPr>
    </w:lvl>
    <w:lvl w:ilvl="7" w:tplc="578E56F4" w:tentative="1">
      <w:start w:val="1"/>
      <w:numFmt w:val="lowerLetter"/>
      <w:lvlText w:val="%8."/>
      <w:lvlJc w:val="left"/>
      <w:pPr>
        <w:ind w:left="5760" w:hanging="360"/>
      </w:pPr>
    </w:lvl>
    <w:lvl w:ilvl="8" w:tplc="21F4E696" w:tentative="1">
      <w:start w:val="1"/>
      <w:numFmt w:val="lowerRoman"/>
      <w:lvlText w:val="%9."/>
      <w:lvlJc w:val="right"/>
      <w:pPr>
        <w:ind w:left="6480" w:hanging="180"/>
      </w:pPr>
    </w:lvl>
  </w:abstractNum>
  <w:abstractNum w:abstractNumId="21" w15:restartNumberingAfterBreak="0">
    <w:nsid w:val="43C476DE"/>
    <w:multiLevelType w:val="hybridMultilevel"/>
    <w:tmpl w:val="BC46776E"/>
    <w:lvl w:ilvl="0" w:tplc="AFA871A2">
      <w:start w:val="1"/>
      <w:numFmt w:val="bullet"/>
      <w:lvlText w:val=""/>
      <w:lvlJc w:val="left"/>
      <w:pPr>
        <w:tabs>
          <w:tab w:val="num" w:pos="1068"/>
        </w:tabs>
        <w:ind w:left="1068" w:hanging="360"/>
      </w:pPr>
      <w:rPr>
        <w:rFonts w:ascii="Symbol" w:hAnsi="Symbol" w:hint="default"/>
      </w:rPr>
    </w:lvl>
    <w:lvl w:ilvl="1" w:tplc="EC16BA78">
      <w:numFmt w:val="bullet"/>
      <w:lvlText w:val="-"/>
      <w:lvlJc w:val="left"/>
      <w:pPr>
        <w:tabs>
          <w:tab w:val="num" w:pos="1788"/>
        </w:tabs>
        <w:ind w:left="1788" w:hanging="360"/>
      </w:pPr>
      <w:rPr>
        <w:rFonts w:ascii="Arial" w:eastAsia="Times New Roman" w:hAnsi="Arial" w:cs="Arial" w:hint="default"/>
      </w:rPr>
    </w:lvl>
    <w:lvl w:ilvl="2" w:tplc="0D8E6530" w:tentative="1">
      <w:start w:val="1"/>
      <w:numFmt w:val="bullet"/>
      <w:lvlText w:val=""/>
      <w:lvlJc w:val="left"/>
      <w:pPr>
        <w:tabs>
          <w:tab w:val="num" w:pos="2508"/>
        </w:tabs>
        <w:ind w:left="2508" w:hanging="360"/>
      </w:pPr>
      <w:rPr>
        <w:rFonts w:ascii="Wingdings" w:hAnsi="Wingdings" w:hint="default"/>
      </w:rPr>
    </w:lvl>
    <w:lvl w:ilvl="3" w:tplc="65CA9608" w:tentative="1">
      <w:start w:val="1"/>
      <w:numFmt w:val="bullet"/>
      <w:lvlText w:val=""/>
      <w:lvlJc w:val="left"/>
      <w:pPr>
        <w:tabs>
          <w:tab w:val="num" w:pos="3228"/>
        </w:tabs>
        <w:ind w:left="3228" w:hanging="360"/>
      </w:pPr>
      <w:rPr>
        <w:rFonts w:ascii="Symbol" w:hAnsi="Symbol" w:hint="default"/>
      </w:rPr>
    </w:lvl>
    <w:lvl w:ilvl="4" w:tplc="4E54466E" w:tentative="1">
      <w:start w:val="1"/>
      <w:numFmt w:val="bullet"/>
      <w:lvlText w:val="o"/>
      <w:lvlJc w:val="left"/>
      <w:pPr>
        <w:tabs>
          <w:tab w:val="num" w:pos="3948"/>
        </w:tabs>
        <w:ind w:left="3948" w:hanging="360"/>
      </w:pPr>
      <w:rPr>
        <w:rFonts w:ascii="Courier New" w:hAnsi="Courier New" w:cs="Courier New" w:hint="default"/>
      </w:rPr>
    </w:lvl>
    <w:lvl w:ilvl="5" w:tplc="6E3EC49C" w:tentative="1">
      <w:start w:val="1"/>
      <w:numFmt w:val="bullet"/>
      <w:lvlText w:val=""/>
      <w:lvlJc w:val="left"/>
      <w:pPr>
        <w:tabs>
          <w:tab w:val="num" w:pos="4668"/>
        </w:tabs>
        <w:ind w:left="4668" w:hanging="360"/>
      </w:pPr>
      <w:rPr>
        <w:rFonts w:ascii="Wingdings" w:hAnsi="Wingdings" w:hint="default"/>
      </w:rPr>
    </w:lvl>
    <w:lvl w:ilvl="6" w:tplc="1D1E778C" w:tentative="1">
      <w:start w:val="1"/>
      <w:numFmt w:val="bullet"/>
      <w:lvlText w:val=""/>
      <w:lvlJc w:val="left"/>
      <w:pPr>
        <w:tabs>
          <w:tab w:val="num" w:pos="5388"/>
        </w:tabs>
        <w:ind w:left="5388" w:hanging="360"/>
      </w:pPr>
      <w:rPr>
        <w:rFonts w:ascii="Symbol" w:hAnsi="Symbol" w:hint="default"/>
      </w:rPr>
    </w:lvl>
    <w:lvl w:ilvl="7" w:tplc="D1CE6300" w:tentative="1">
      <w:start w:val="1"/>
      <w:numFmt w:val="bullet"/>
      <w:lvlText w:val="o"/>
      <w:lvlJc w:val="left"/>
      <w:pPr>
        <w:tabs>
          <w:tab w:val="num" w:pos="6108"/>
        </w:tabs>
        <w:ind w:left="6108" w:hanging="360"/>
      </w:pPr>
      <w:rPr>
        <w:rFonts w:ascii="Courier New" w:hAnsi="Courier New" w:cs="Courier New" w:hint="default"/>
      </w:rPr>
    </w:lvl>
    <w:lvl w:ilvl="8" w:tplc="81D2F05C"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45E777A9"/>
    <w:multiLevelType w:val="hybridMultilevel"/>
    <w:tmpl w:val="FBFA5E1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96B5796"/>
    <w:multiLevelType w:val="hybridMultilevel"/>
    <w:tmpl w:val="EA762D92"/>
    <w:lvl w:ilvl="0" w:tplc="DC44CC7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99F1ADF"/>
    <w:multiLevelType w:val="hybridMultilevel"/>
    <w:tmpl w:val="6F8A742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DA85C07"/>
    <w:multiLevelType w:val="hybridMultilevel"/>
    <w:tmpl w:val="6DD2760C"/>
    <w:lvl w:ilvl="0" w:tplc="70AE2D8C">
      <w:start w:val="1"/>
      <w:numFmt w:val="bullet"/>
      <w:lvlText w:val=""/>
      <w:lvlJc w:val="left"/>
      <w:pPr>
        <w:ind w:left="720" w:hanging="360"/>
      </w:pPr>
      <w:rPr>
        <w:rFonts w:ascii="Symbol" w:hAnsi="Symbol" w:hint="default"/>
      </w:rPr>
    </w:lvl>
    <w:lvl w:ilvl="1" w:tplc="B5169A64">
      <w:start w:val="1"/>
      <w:numFmt w:val="bullet"/>
      <w:lvlText w:val="o"/>
      <w:lvlJc w:val="left"/>
      <w:pPr>
        <w:ind w:left="1440" w:hanging="360"/>
      </w:pPr>
      <w:rPr>
        <w:rFonts w:ascii="Courier New" w:hAnsi="Courier New" w:cs="Courier New" w:hint="default"/>
      </w:rPr>
    </w:lvl>
    <w:lvl w:ilvl="2" w:tplc="869CAED4" w:tentative="1">
      <w:start w:val="1"/>
      <w:numFmt w:val="bullet"/>
      <w:lvlText w:val=""/>
      <w:lvlJc w:val="left"/>
      <w:pPr>
        <w:ind w:left="2160" w:hanging="360"/>
      </w:pPr>
      <w:rPr>
        <w:rFonts w:ascii="Wingdings" w:hAnsi="Wingdings" w:hint="default"/>
      </w:rPr>
    </w:lvl>
    <w:lvl w:ilvl="3" w:tplc="A5A2E91A" w:tentative="1">
      <w:start w:val="1"/>
      <w:numFmt w:val="bullet"/>
      <w:lvlText w:val=""/>
      <w:lvlJc w:val="left"/>
      <w:pPr>
        <w:ind w:left="2880" w:hanging="360"/>
      </w:pPr>
      <w:rPr>
        <w:rFonts w:ascii="Symbol" w:hAnsi="Symbol" w:hint="default"/>
      </w:rPr>
    </w:lvl>
    <w:lvl w:ilvl="4" w:tplc="0B38D842" w:tentative="1">
      <w:start w:val="1"/>
      <w:numFmt w:val="bullet"/>
      <w:lvlText w:val="o"/>
      <w:lvlJc w:val="left"/>
      <w:pPr>
        <w:ind w:left="3600" w:hanging="360"/>
      </w:pPr>
      <w:rPr>
        <w:rFonts w:ascii="Courier New" w:hAnsi="Courier New" w:cs="Courier New" w:hint="default"/>
      </w:rPr>
    </w:lvl>
    <w:lvl w:ilvl="5" w:tplc="060A0A3C" w:tentative="1">
      <w:start w:val="1"/>
      <w:numFmt w:val="bullet"/>
      <w:lvlText w:val=""/>
      <w:lvlJc w:val="left"/>
      <w:pPr>
        <w:ind w:left="4320" w:hanging="360"/>
      </w:pPr>
      <w:rPr>
        <w:rFonts w:ascii="Wingdings" w:hAnsi="Wingdings" w:hint="default"/>
      </w:rPr>
    </w:lvl>
    <w:lvl w:ilvl="6" w:tplc="1CC62616" w:tentative="1">
      <w:start w:val="1"/>
      <w:numFmt w:val="bullet"/>
      <w:lvlText w:val=""/>
      <w:lvlJc w:val="left"/>
      <w:pPr>
        <w:ind w:left="5040" w:hanging="360"/>
      </w:pPr>
      <w:rPr>
        <w:rFonts w:ascii="Symbol" w:hAnsi="Symbol" w:hint="default"/>
      </w:rPr>
    </w:lvl>
    <w:lvl w:ilvl="7" w:tplc="7AD2663E" w:tentative="1">
      <w:start w:val="1"/>
      <w:numFmt w:val="bullet"/>
      <w:lvlText w:val="o"/>
      <w:lvlJc w:val="left"/>
      <w:pPr>
        <w:ind w:left="5760" w:hanging="360"/>
      </w:pPr>
      <w:rPr>
        <w:rFonts w:ascii="Courier New" w:hAnsi="Courier New" w:cs="Courier New" w:hint="default"/>
      </w:rPr>
    </w:lvl>
    <w:lvl w:ilvl="8" w:tplc="F1A29B80" w:tentative="1">
      <w:start w:val="1"/>
      <w:numFmt w:val="bullet"/>
      <w:lvlText w:val=""/>
      <w:lvlJc w:val="left"/>
      <w:pPr>
        <w:ind w:left="6480" w:hanging="360"/>
      </w:pPr>
      <w:rPr>
        <w:rFonts w:ascii="Wingdings" w:hAnsi="Wingdings" w:hint="default"/>
      </w:rPr>
    </w:lvl>
  </w:abstractNum>
  <w:abstractNum w:abstractNumId="26" w15:restartNumberingAfterBreak="0">
    <w:nsid w:val="4DC701D7"/>
    <w:multiLevelType w:val="multilevel"/>
    <w:tmpl w:val="A77C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9F0EF1"/>
    <w:multiLevelType w:val="hybridMultilevel"/>
    <w:tmpl w:val="CD8644BE"/>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537167AE"/>
    <w:multiLevelType w:val="hybridMultilevel"/>
    <w:tmpl w:val="D020E258"/>
    <w:lvl w:ilvl="0" w:tplc="A9F47B5C">
      <w:start w:val="1"/>
      <w:numFmt w:val="decimal"/>
      <w:lvlText w:val="%1."/>
      <w:lvlJc w:val="left"/>
      <w:pPr>
        <w:ind w:left="720" w:hanging="360"/>
      </w:pPr>
      <w:rPr>
        <w:rFonts w:hint="default"/>
      </w:rPr>
    </w:lvl>
    <w:lvl w:ilvl="1" w:tplc="FA6EE6CA" w:tentative="1">
      <w:start w:val="1"/>
      <w:numFmt w:val="lowerLetter"/>
      <w:lvlText w:val="%2."/>
      <w:lvlJc w:val="left"/>
      <w:pPr>
        <w:ind w:left="1440" w:hanging="360"/>
      </w:pPr>
    </w:lvl>
    <w:lvl w:ilvl="2" w:tplc="691A7EA2" w:tentative="1">
      <w:start w:val="1"/>
      <w:numFmt w:val="lowerRoman"/>
      <w:lvlText w:val="%3."/>
      <w:lvlJc w:val="right"/>
      <w:pPr>
        <w:ind w:left="2160" w:hanging="180"/>
      </w:pPr>
    </w:lvl>
    <w:lvl w:ilvl="3" w:tplc="906ABFB8" w:tentative="1">
      <w:start w:val="1"/>
      <w:numFmt w:val="decimal"/>
      <w:lvlText w:val="%4."/>
      <w:lvlJc w:val="left"/>
      <w:pPr>
        <w:ind w:left="2880" w:hanging="360"/>
      </w:pPr>
    </w:lvl>
    <w:lvl w:ilvl="4" w:tplc="6824A90E" w:tentative="1">
      <w:start w:val="1"/>
      <w:numFmt w:val="lowerLetter"/>
      <w:lvlText w:val="%5."/>
      <w:lvlJc w:val="left"/>
      <w:pPr>
        <w:ind w:left="3600" w:hanging="360"/>
      </w:pPr>
    </w:lvl>
    <w:lvl w:ilvl="5" w:tplc="1D72E34E" w:tentative="1">
      <w:start w:val="1"/>
      <w:numFmt w:val="lowerRoman"/>
      <w:lvlText w:val="%6."/>
      <w:lvlJc w:val="right"/>
      <w:pPr>
        <w:ind w:left="4320" w:hanging="180"/>
      </w:pPr>
    </w:lvl>
    <w:lvl w:ilvl="6" w:tplc="E912E6D2" w:tentative="1">
      <w:start w:val="1"/>
      <w:numFmt w:val="decimal"/>
      <w:lvlText w:val="%7."/>
      <w:lvlJc w:val="left"/>
      <w:pPr>
        <w:ind w:left="5040" w:hanging="360"/>
      </w:pPr>
    </w:lvl>
    <w:lvl w:ilvl="7" w:tplc="B0D69846" w:tentative="1">
      <w:start w:val="1"/>
      <w:numFmt w:val="lowerLetter"/>
      <w:lvlText w:val="%8."/>
      <w:lvlJc w:val="left"/>
      <w:pPr>
        <w:ind w:left="5760" w:hanging="360"/>
      </w:pPr>
    </w:lvl>
    <w:lvl w:ilvl="8" w:tplc="5D5AA93A" w:tentative="1">
      <w:start w:val="1"/>
      <w:numFmt w:val="lowerRoman"/>
      <w:lvlText w:val="%9."/>
      <w:lvlJc w:val="right"/>
      <w:pPr>
        <w:ind w:left="6480" w:hanging="180"/>
      </w:pPr>
    </w:lvl>
  </w:abstractNum>
  <w:abstractNum w:abstractNumId="29" w15:restartNumberingAfterBreak="0">
    <w:nsid w:val="53727B13"/>
    <w:multiLevelType w:val="hybridMultilevel"/>
    <w:tmpl w:val="1D5CABA6"/>
    <w:lvl w:ilvl="0" w:tplc="F41EBB90">
      <w:start w:val="4"/>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65012C8"/>
    <w:multiLevelType w:val="hybridMultilevel"/>
    <w:tmpl w:val="10AE5AA2"/>
    <w:lvl w:ilvl="0" w:tplc="25C8BBE0">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ABE73C7"/>
    <w:multiLevelType w:val="hybridMultilevel"/>
    <w:tmpl w:val="FCB0B79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5C62723A"/>
    <w:multiLevelType w:val="hybridMultilevel"/>
    <w:tmpl w:val="D4B4AB48"/>
    <w:lvl w:ilvl="0" w:tplc="0B9A607C">
      <w:start w:val="1"/>
      <w:numFmt w:val="bullet"/>
      <w:lvlText w:val=""/>
      <w:lvlJc w:val="left"/>
      <w:pPr>
        <w:ind w:left="720" w:hanging="360"/>
      </w:pPr>
      <w:rPr>
        <w:rFonts w:ascii="Symbol" w:hAnsi="Symbol" w:hint="default"/>
      </w:rPr>
    </w:lvl>
    <w:lvl w:ilvl="1" w:tplc="07C09D62" w:tentative="1">
      <w:start w:val="1"/>
      <w:numFmt w:val="bullet"/>
      <w:lvlText w:val="o"/>
      <w:lvlJc w:val="left"/>
      <w:pPr>
        <w:ind w:left="1440" w:hanging="360"/>
      </w:pPr>
      <w:rPr>
        <w:rFonts w:ascii="Courier New" w:hAnsi="Courier New" w:cs="Courier New" w:hint="default"/>
      </w:rPr>
    </w:lvl>
    <w:lvl w:ilvl="2" w:tplc="4F3E8D6E" w:tentative="1">
      <w:start w:val="1"/>
      <w:numFmt w:val="bullet"/>
      <w:lvlText w:val=""/>
      <w:lvlJc w:val="left"/>
      <w:pPr>
        <w:ind w:left="2160" w:hanging="360"/>
      </w:pPr>
      <w:rPr>
        <w:rFonts w:ascii="Wingdings" w:hAnsi="Wingdings" w:hint="default"/>
      </w:rPr>
    </w:lvl>
    <w:lvl w:ilvl="3" w:tplc="1898DD64" w:tentative="1">
      <w:start w:val="1"/>
      <w:numFmt w:val="bullet"/>
      <w:lvlText w:val=""/>
      <w:lvlJc w:val="left"/>
      <w:pPr>
        <w:ind w:left="2880" w:hanging="360"/>
      </w:pPr>
      <w:rPr>
        <w:rFonts w:ascii="Symbol" w:hAnsi="Symbol" w:hint="default"/>
      </w:rPr>
    </w:lvl>
    <w:lvl w:ilvl="4" w:tplc="ED660504" w:tentative="1">
      <w:start w:val="1"/>
      <w:numFmt w:val="bullet"/>
      <w:lvlText w:val="o"/>
      <w:lvlJc w:val="left"/>
      <w:pPr>
        <w:ind w:left="3600" w:hanging="360"/>
      </w:pPr>
      <w:rPr>
        <w:rFonts w:ascii="Courier New" w:hAnsi="Courier New" w:cs="Courier New" w:hint="default"/>
      </w:rPr>
    </w:lvl>
    <w:lvl w:ilvl="5" w:tplc="EAF435BC" w:tentative="1">
      <w:start w:val="1"/>
      <w:numFmt w:val="bullet"/>
      <w:lvlText w:val=""/>
      <w:lvlJc w:val="left"/>
      <w:pPr>
        <w:ind w:left="4320" w:hanging="360"/>
      </w:pPr>
      <w:rPr>
        <w:rFonts w:ascii="Wingdings" w:hAnsi="Wingdings" w:hint="default"/>
      </w:rPr>
    </w:lvl>
    <w:lvl w:ilvl="6" w:tplc="CA56CF10" w:tentative="1">
      <w:start w:val="1"/>
      <w:numFmt w:val="bullet"/>
      <w:lvlText w:val=""/>
      <w:lvlJc w:val="left"/>
      <w:pPr>
        <w:ind w:left="5040" w:hanging="360"/>
      </w:pPr>
      <w:rPr>
        <w:rFonts w:ascii="Symbol" w:hAnsi="Symbol" w:hint="default"/>
      </w:rPr>
    </w:lvl>
    <w:lvl w:ilvl="7" w:tplc="4B1AA1C2" w:tentative="1">
      <w:start w:val="1"/>
      <w:numFmt w:val="bullet"/>
      <w:lvlText w:val="o"/>
      <w:lvlJc w:val="left"/>
      <w:pPr>
        <w:ind w:left="5760" w:hanging="360"/>
      </w:pPr>
      <w:rPr>
        <w:rFonts w:ascii="Courier New" w:hAnsi="Courier New" w:cs="Courier New" w:hint="default"/>
      </w:rPr>
    </w:lvl>
    <w:lvl w:ilvl="8" w:tplc="3F8097FC" w:tentative="1">
      <w:start w:val="1"/>
      <w:numFmt w:val="bullet"/>
      <w:lvlText w:val=""/>
      <w:lvlJc w:val="left"/>
      <w:pPr>
        <w:ind w:left="6480" w:hanging="360"/>
      </w:pPr>
      <w:rPr>
        <w:rFonts w:ascii="Wingdings" w:hAnsi="Wingdings" w:hint="default"/>
      </w:rPr>
    </w:lvl>
  </w:abstractNum>
  <w:abstractNum w:abstractNumId="33" w15:restartNumberingAfterBreak="0">
    <w:nsid w:val="5F435874"/>
    <w:multiLevelType w:val="hybridMultilevel"/>
    <w:tmpl w:val="3A1001D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1710A0A"/>
    <w:multiLevelType w:val="hybridMultilevel"/>
    <w:tmpl w:val="1BA286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65C753CB"/>
    <w:multiLevelType w:val="hybridMultilevel"/>
    <w:tmpl w:val="AF387676"/>
    <w:lvl w:ilvl="0" w:tplc="21FC0700">
      <w:start w:val="3"/>
      <w:numFmt w:val="bullet"/>
      <w:lvlText w:val="-"/>
      <w:lvlJc w:val="left"/>
      <w:pPr>
        <w:ind w:left="720" w:hanging="360"/>
      </w:pPr>
      <w:rPr>
        <w:rFonts w:ascii="Calibri" w:eastAsia="Calibri" w:hAnsi="Calibri" w:cs="Times New Roman" w:hint="default"/>
      </w:rPr>
    </w:lvl>
    <w:lvl w:ilvl="1" w:tplc="E5D0EB2C" w:tentative="1">
      <w:start w:val="1"/>
      <w:numFmt w:val="bullet"/>
      <w:lvlText w:val="o"/>
      <w:lvlJc w:val="left"/>
      <w:pPr>
        <w:ind w:left="1440" w:hanging="360"/>
      </w:pPr>
      <w:rPr>
        <w:rFonts w:ascii="Courier New" w:hAnsi="Courier New" w:cs="Courier New" w:hint="default"/>
      </w:rPr>
    </w:lvl>
    <w:lvl w:ilvl="2" w:tplc="86D2C93C" w:tentative="1">
      <w:start w:val="1"/>
      <w:numFmt w:val="bullet"/>
      <w:lvlText w:val=""/>
      <w:lvlJc w:val="left"/>
      <w:pPr>
        <w:ind w:left="2160" w:hanging="360"/>
      </w:pPr>
      <w:rPr>
        <w:rFonts w:ascii="Wingdings" w:hAnsi="Wingdings" w:hint="default"/>
      </w:rPr>
    </w:lvl>
    <w:lvl w:ilvl="3" w:tplc="7C983176" w:tentative="1">
      <w:start w:val="1"/>
      <w:numFmt w:val="bullet"/>
      <w:lvlText w:val=""/>
      <w:lvlJc w:val="left"/>
      <w:pPr>
        <w:ind w:left="2880" w:hanging="360"/>
      </w:pPr>
      <w:rPr>
        <w:rFonts w:ascii="Symbol" w:hAnsi="Symbol" w:hint="default"/>
      </w:rPr>
    </w:lvl>
    <w:lvl w:ilvl="4" w:tplc="DEE0C8AA" w:tentative="1">
      <w:start w:val="1"/>
      <w:numFmt w:val="bullet"/>
      <w:lvlText w:val="o"/>
      <w:lvlJc w:val="left"/>
      <w:pPr>
        <w:ind w:left="3600" w:hanging="360"/>
      </w:pPr>
      <w:rPr>
        <w:rFonts w:ascii="Courier New" w:hAnsi="Courier New" w:cs="Courier New" w:hint="default"/>
      </w:rPr>
    </w:lvl>
    <w:lvl w:ilvl="5" w:tplc="9E161F06" w:tentative="1">
      <w:start w:val="1"/>
      <w:numFmt w:val="bullet"/>
      <w:lvlText w:val=""/>
      <w:lvlJc w:val="left"/>
      <w:pPr>
        <w:ind w:left="4320" w:hanging="360"/>
      </w:pPr>
      <w:rPr>
        <w:rFonts w:ascii="Wingdings" w:hAnsi="Wingdings" w:hint="default"/>
      </w:rPr>
    </w:lvl>
    <w:lvl w:ilvl="6" w:tplc="7E5E63FC" w:tentative="1">
      <w:start w:val="1"/>
      <w:numFmt w:val="bullet"/>
      <w:lvlText w:val=""/>
      <w:lvlJc w:val="left"/>
      <w:pPr>
        <w:ind w:left="5040" w:hanging="360"/>
      </w:pPr>
      <w:rPr>
        <w:rFonts w:ascii="Symbol" w:hAnsi="Symbol" w:hint="default"/>
      </w:rPr>
    </w:lvl>
    <w:lvl w:ilvl="7" w:tplc="2D2AEE92" w:tentative="1">
      <w:start w:val="1"/>
      <w:numFmt w:val="bullet"/>
      <w:lvlText w:val="o"/>
      <w:lvlJc w:val="left"/>
      <w:pPr>
        <w:ind w:left="5760" w:hanging="360"/>
      </w:pPr>
      <w:rPr>
        <w:rFonts w:ascii="Courier New" w:hAnsi="Courier New" w:cs="Courier New" w:hint="default"/>
      </w:rPr>
    </w:lvl>
    <w:lvl w:ilvl="8" w:tplc="E166BDFE" w:tentative="1">
      <w:start w:val="1"/>
      <w:numFmt w:val="bullet"/>
      <w:lvlText w:val=""/>
      <w:lvlJc w:val="left"/>
      <w:pPr>
        <w:ind w:left="6480" w:hanging="360"/>
      </w:pPr>
      <w:rPr>
        <w:rFonts w:ascii="Wingdings" w:hAnsi="Wingdings" w:hint="default"/>
      </w:rPr>
    </w:lvl>
  </w:abstractNum>
  <w:abstractNum w:abstractNumId="36" w15:restartNumberingAfterBreak="0">
    <w:nsid w:val="66173F54"/>
    <w:multiLevelType w:val="hybridMultilevel"/>
    <w:tmpl w:val="3A3EEA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7BB3AF9"/>
    <w:multiLevelType w:val="hybridMultilevel"/>
    <w:tmpl w:val="444A37FA"/>
    <w:lvl w:ilvl="0" w:tplc="D60633DC">
      <w:start w:val="3"/>
      <w:numFmt w:val="bullet"/>
      <w:lvlText w:val="-"/>
      <w:lvlJc w:val="left"/>
      <w:pPr>
        <w:ind w:left="720" w:hanging="360"/>
      </w:pPr>
      <w:rPr>
        <w:rFonts w:ascii="Calibri" w:eastAsia="Calibri" w:hAnsi="Calibri" w:cs="Times New Roman" w:hint="default"/>
      </w:rPr>
    </w:lvl>
    <w:lvl w:ilvl="1" w:tplc="F30A7604" w:tentative="1">
      <w:start w:val="1"/>
      <w:numFmt w:val="bullet"/>
      <w:lvlText w:val="o"/>
      <w:lvlJc w:val="left"/>
      <w:pPr>
        <w:ind w:left="1440" w:hanging="360"/>
      </w:pPr>
      <w:rPr>
        <w:rFonts w:ascii="Courier New" w:hAnsi="Courier New" w:cs="Courier New" w:hint="default"/>
      </w:rPr>
    </w:lvl>
    <w:lvl w:ilvl="2" w:tplc="1B8AF944" w:tentative="1">
      <w:start w:val="1"/>
      <w:numFmt w:val="bullet"/>
      <w:lvlText w:val=""/>
      <w:lvlJc w:val="left"/>
      <w:pPr>
        <w:ind w:left="2160" w:hanging="360"/>
      </w:pPr>
      <w:rPr>
        <w:rFonts w:ascii="Wingdings" w:hAnsi="Wingdings" w:hint="default"/>
      </w:rPr>
    </w:lvl>
    <w:lvl w:ilvl="3" w:tplc="4CFCD85E" w:tentative="1">
      <w:start w:val="1"/>
      <w:numFmt w:val="bullet"/>
      <w:lvlText w:val=""/>
      <w:lvlJc w:val="left"/>
      <w:pPr>
        <w:ind w:left="2880" w:hanging="360"/>
      </w:pPr>
      <w:rPr>
        <w:rFonts w:ascii="Symbol" w:hAnsi="Symbol" w:hint="default"/>
      </w:rPr>
    </w:lvl>
    <w:lvl w:ilvl="4" w:tplc="2D34807E" w:tentative="1">
      <w:start w:val="1"/>
      <w:numFmt w:val="bullet"/>
      <w:lvlText w:val="o"/>
      <w:lvlJc w:val="left"/>
      <w:pPr>
        <w:ind w:left="3600" w:hanging="360"/>
      </w:pPr>
      <w:rPr>
        <w:rFonts w:ascii="Courier New" w:hAnsi="Courier New" w:cs="Courier New" w:hint="default"/>
      </w:rPr>
    </w:lvl>
    <w:lvl w:ilvl="5" w:tplc="C5F49A96" w:tentative="1">
      <w:start w:val="1"/>
      <w:numFmt w:val="bullet"/>
      <w:lvlText w:val=""/>
      <w:lvlJc w:val="left"/>
      <w:pPr>
        <w:ind w:left="4320" w:hanging="360"/>
      </w:pPr>
      <w:rPr>
        <w:rFonts w:ascii="Wingdings" w:hAnsi="Wingdings" w:hint="default"/>
      </w:rPr>
    </w:lvl>
    <w:lvl w:ilvl="6" w:tplc="E104F38E" w:tentative="1">
      <w:start w:val="1"/>
      <w:numFmt w:val="bullet"/>
      <w:lvlText w:val=""/>
      <w:lvlJc w:val="left"/>
      <w:pPr>
        <w:ind w:left="5040" w:hanging="360"/>
      </w:pPr>
      <w:rPr>
        <w:rFonts w:ascii="Symbol" w:hAnsi="Symbol" w:hint="default"/>
      </w:rPr>
    </w:lvl>
    <w:lvl w:ilvl="7" w:tplc="0EF6700C" w:tentative="1">
      <w:start w:val="1"/>
      <w:numFmt w:val="bullet"/>
      <w:lvlText w:val="o"/>
      <w:lvlJc w:val="left"/>
      <w:pPr>
        <w:ind w:left="5760" w:hanging="360"/>
      </w:pPr>
      <w:rPr>
        <w:rFonts w:ascii="Courier New" w:hAnsi="Courier New" w:cs="Courier New" w:hint="default"/>
      </w:rPr>
    </w:lvl>
    <w:lvl w:ilvl="8" w:tplc="FE3E4E22" w:tentative="1">
      <w:start w:val="1"/>
      <w:numFmt w:val="bullet"/>
      <w:lvlText w:val=""/>
      <w:lvlJc w:val="left"/>
      <w:pPr>
        <w:ind w:left="6480" w:hanging="360"/>
      </w:pPr>
      <w:rPr>
        <w:rFonts w:ascii="Wingdings" w:hAnsi="Wingdings" w:hint="default"/>
      </w:rPr>
    </w:lvl>
  </w:abstractNum>
  <w:abstractNum w:abstractNumId="38" w15:restartNumberingAfterBreak="0">
    <w:nsid w:val="6AA32CFE"/>
    <w:multiLevelType w:val="hybridMultilevel"/>
    <w:tmpl w:val="C99271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EB975C9"/>
    <w:multiLevelType w:val="hybridMultilevel"/>
    <w:tmpl w:val="068433B0"/>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8CF7909"/>
    <w:multiLevelType w:val="hybridMultilevel"/>
    <w:tmpl w:val="D93EAEE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D51662C"/>
    <w:multiLevelType w:val="hybridMultilevel"/>
    <w:tmpl w:val="D5E44862"/>
    <w:lvl w:ilvl="0" w:tplc="8AA07FF8">
      <w:start w:val="2"/>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FDF6CA2"/>
    <w:multiLevelType w:val="hybridMultilevel"/>
    <w:tmpl w:val="A76EAD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03325317">
    <w:abstractNumId w:val="0"/>
  </w:num>
  <w:num w:numId="2" w16cid:durableId="1315645116">
    <w:abstractNumId w:val="15"/>
  </w:num>
  <w:num w:numId="3" w16cid:durableId="1957784431">
    <w:abstractNumId w:val="7"/>
  </w:num>
  <w:num w:numId="4" w16cid:durableId="964576046">
    <w:abstractNumId w:val="25"/>
  </w:num>
  <w:num w:numId="5" w16cid:durableId="1550530516">
    <w:abstractNumId w:val="8"/>
  </w:num>
  <w:num w:numId="6" w16cid:durableId="703991795">
    <w:abstractNumId w:val="21"/>
  </w:num>
  <w:num w:numId="7" w16cid:durableId="454636505">
    <w:abstractNumId w:val="18"/>
  </w:num>
  <w:num w:numId="8" w16cid:durableId="428501454">
    <w:abstractNumId w:val="14"/>
  </w:num>
  <w:num w:numId="9" w16cid:durableId="612247610">
    <w:abstractNumId w:val="6"/>
  </w:num>
  <w:num w:numId="10" w16cid:durableId="1145776842">
    <w:abstractNumId w:val="2"/>
  </w:num>
  <w:num w:numId="11" w16cid:durableId="566956844">
    <w:abstractNumId w:val="35"/>
  </w:num>
  <w:num w:numId="12" w16cid:durableId="862935582">
    <w:abstractNumId w:val="20"/>
  </w:num>
  <w:num w:numId="13" w16cid:durableId="340819289">
    <w:abstractNumId w:val="28"/>
  </w:num>
  <w:num w:numId="14" w16cid:durableId="1959795706">
    <w:abstractNumId w:val="37"/>
  </w:num>
  <w:num w:numId="15" w16cid:durableId="854004244">
    <w:abstractNumId w:val="32"/>
  </w:num>
  <w:num w:numId="16" w16cid:durableId="798646446">
    <w:abstractNumId w:val="19"/>
  </w:num>
  <w:num w:numId="17" w16cid:durableId="1497457861">
    <w:abstractNumId w:val="11"/>
  </w:num>
  <w:num w:numId="18" w16cid:durableId="881749818">
    <w:abstractNumId w:val="16"/>
  </w:num>
  <w:num w:numId="19" w16cid:durableId="309866535">
    <w:abstractNumId w:val="29"/>
  </w:num>
  <w:num w:numId="20" w16cid:durableId="1054349624">
    <w:abstractNumId w:val="10"/>
  </w:num>
  <w:num w:numId="21" w16cid:durableId="1535921540">
    <w:abstractNumId w:val="12"/>
  </w:num>
  <w:num w:numId="22" w16cid:durableId="253392978">
    <w:abstractNumId w:val="23"/>
  </w:num>
  <w:num w:numId="23" w16cid:durableId="305014940">
    <w:abstractNumId w:val="30"/>
  </w:num>
  <w:num w:numId="24" w16cid:durableId="365762246">
    <w:abstractNumId w:val="39"/>
  </w:num>
  <w:num w:numId="25" w16cid:durableId="1389652173">
    <w:abstractNumId w:val="9"/>
  </w:num>
  <w:num w:numId="26" w16cid:durableId="1156602886">
    <w:abstractNumId w:val="5"/>
  </w:num>
  <w:num w:numId="27" w16cid:durableId="486672748">
    <w:abstractNumId w:val="1"/>
  </w:num>
  <w:num w:numId="28" w16cid:durableId="62797112">
    <w:abstractNumId w:val="41"/>
  </w:num>
  <w:num w:numId="29" w16cid:durableId="231699343">
    <w:abstractNumId w:val="4"/>
  </w:num>
  <w:num w:numId="30" w16cid:durableId="1628046151">
    <w:abstractNumId w:val="38"/>
  </w:num>
  <w:num w:numId="31" w16cid:durableId="555429977">
    <w:abstractNumId w:val="34"/>
  </w:num>
  <w:num w:numId="32" w16cid:durableId="1317959105">
    <w:abstractNumId w:val="27"/>
  </w:num>
  <w:num w:numId="33" w16cid:durableId="115107382">
    <w:abstractNumId w:val="31"/>
  </w:num>
  <w:num w:numId="34" w16cid:durableId="644050735">
    <w:abstractNumId w:val="33"/>
  </w:num>
  <w:num w:numId="35" w16cid:durableId="1194002193">
    <w:abstractNumId w:val="13"/>
  </w:num>
  <w:num w:numId="36" w16cid:durableId="791293265">
    <w:abstractNumId w:val="42"/>
  </w:num>
  <w:num w:numId="37" w16cid:durableId="379130469">
    <w:abstractNumId w:val="17"/>
  </w:num>
  <w:num w:numId="38" w16cid:durableId="1319575332">
    <w:abstractNumId w:val="3"/>
  </w:num>
  <w:num w:numId="39" w16cid:durableId="1763330910">
    <w:abstractNumId w:val="40"/>
  </w:num>
  <w:num w:numId="40" w16cid:durableId="1846243785">
    <w:abstractNumId w:val="36"/>
  </w:num>
  <w:num w:numId="41" w16cid:durableId="1356494583">
    <w:abstractNumId w:val="22"/>
  </w:num>
  <w:num w:numId="42" w16cid:durableId="1009331697">
    <w:abstractNumId w:val="26"/>
  </w:num>
  <w:num w:numId="43" w16cid:durableId="170001141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DFD"/>
    <w:rsid w:val="0000357E"/>
    <w:rsid w:val="00005068"/>
    <w:rsid w:val="000059E2"/>
    <w:rsid w:val="00005EBD"/>
    <w:rsid w:val="0001065B"/>
    <w:rsid w:val="000132B5"/>
    <w:rsid w:val="00015A1E"/>
    <w:rsid w:val="000165C3"/>
    <w:rsid w:val="00035D9C"/>
    <w:rsid w:val="00036A8D"/>
    <w:rsid w:val="000416D4"/>
    <w:rsid w:val="00044642"/>
    <w:rsid w:val="00045313"/>
    <w:rsid w:val="000454FB"/>
    <w:rsid w:val="00045D16"/>
    <w:rsid w:val="000500C8"/>
    <w:rsid w:val="0005490B"/>
    <w:rsid w:val="00055799"/>
    <w:rsid w:val="000558F2"/>
    <w:rsid w:val="0005661F"/>
    <w:rsid w:val="0005738E"/>
    <w:rsid w:val="00062EF4"/>
    <w:rsid w:val="00074A24"/>
    <w:rsid w:val="00077BF9"/>
    <w:rsid w:val="000800EA"/>
    <w:rsid w:val="00082AE1"/>
    <w:rsid w:val="0008755D"/>
    <w:rsid w:val="000A124E"/>
    <w:rsid w:val="000A3371"/>
    <w:rsid w:val="000A3B47"/>
    <w:rsid w:val="000B07D4"/>
    <w:rsid w:val="000B0849"/>
    <w:rsid w:val="000B14A8"/>
    <w:rsid w:val="000B6989"/>
    <w:rsid w:val="000C3113"/>
    <w:rsid w:val="000C3119"/>
    <w:rsid w:val="000C7C0B"/>
    <w:rsid w:val="000C7EB8"/>
    <w:rsid w:val="000D786F"/>
    <w:rsid w:val="000E6730"/>
    <w:rsid w:val="000F1CA0"/>
    <w:rsid w:val="000F5C7F"/>
    <w:rsid w:val="00101E72"/>
    <w:rsid w:val="001054A6"/>
    <w:rsid w:val="001105C4"/>
    <w:rsid w:val="00115779"/>
    <w:rsid w:val="00115840"/>
    <w:rsid w:val="00132E37"/>
    <w:rsid w:val="001369CA"/>
    <w:rsid w:val="00152D64"/>
    <w:rsid w:val="00153135"/>
    <w:rsid w:val="00153A11"/>
    <w:rsid w:val="00154860"/>
    <w:rsid w:val="0015732F"/>
    <w:rsid w:val="001723E6"/>
    <w:rsid w:val="00172EB3"/>
    <w:rsid w:val="00182F61"/>
    <w:rsid w:val="00192C33"/>
    <w:rsid w:val="00194B04"/>
    <w:rsid w:val="001959AB"/>
    <w:rsid w:val="0019614E"/>
    <w:rsid w:val="001A30DC"/>
    <w:rsid w:val="001A7A9F"/>
    <w:rsid w:val="001B14F5"/>
    <w:rsid w:val="001B1F33"/>
    <w:rsid w:val="001C0A2D"/>
    <w:rsid w:val="001C2C5D"/>
    <w:rsid w:val="001C4FE4"/>
    <w:rsid w:val="001C56AF"/>
    <w:rsid w:val="001C5D9E"/>
    <w:rsid w:val="001C73FA"/>
    <w:rsid w:val="001D5A03"/>
    <w:rsid w:val="001D6DF5"/>
    <w:rsid w:val="001D71AD"/>
    <w:rsid w:val="001E0F3E"/>
    <w:rsid w:val="001E2392"/>
    <w:rsid w:val="001E66C0"/>
    <w:rsid w:val="001F3F39"/>
    <w:rsid w:val="0021018D"/>
    <w:rsid w:val="00212E66"/>
    <w:rsid w:val="00216BF2"/>
    <w:rsid w:val="00221AE0"/>
    <w:rsid w:val="002228FD"/>
    <w:rsid w:val="00227583"/>
    <w:rsid w:val="00230FDB"/>
    <w:rsid w:val="002311E5"/>
    <w:rsid w:val="002330B2"/>
    <w:rsid w:val="00235A42"/>
    <w:rsid w:val="0023613C"/>
    <w:rsid w:val="00236DCA"/>
    <w:rsid w:val="00242DE2"/>
    <w:rsid w:val="00247C8B"/>
    <w:rsid w:val="0025060F"/>
    <w:rsid w:val="00251E24"/>
    <w:rsid w:val="002551A0"/>
    <w:rsid w:val="00260C89"/>
    <w:rsid w:val="002634CB"/>
    <w:rsid w:val="002645CD"/>
    <w:rsid w:val="00267631"/>
    <w:rsid w:val="0027060E"/>
    <w:rsid w:val="002710C8"/>
    <w:rsid w:val="002713A6"/>
    <w:rsid w:val="0027143C"/>
    <w:rsid w:val="00272105"/>
    <w:rsid w:val="00272CD1"/>
    <w:rsid w:val="0027357E"/>
    <w:rsid w:val="00274373"/>
    <w:rsid w:val="0027781D"/>
    <w:rsid w:val="0028098C"/>
    <w:rsid w:val="00297174"/>
    <w:rsid w:val="002B074B"/>
    <w:rsid w:val="002B3DEC"/>
    <w:rsid w:val="002B40B9"/>
    <w:rsid w:val="002B5957"/>
    <w:rsid w:val="002C1B1E"/>
    <w:rsid w:val="002C3928"/>
    <w:rsid w:val="002C712C"/>
    <w:rsid w:val="002D0782"/>
    <w:rsid w:val="002D2983"/>
    <w:rsid w:val="002E2A67"/>
    <w:rsid w:val="002E4525"/>
    <w:rsid w:val="002F10F2"/>
    <w:rsid w:val="002F5404"/>
    <w:rsid w:val="002F5546"/>
    <w:rsid w:val="002F682D"/>
    <w:rsid w:val="002F79DC"/>
    <w:rsid w:val="00301896"/>
    <w:rsid w:val="00302305"/>
    <w:rsid w:val="0030286A"/>
    <w:rsid w:val="0031142F"/>
    <w:rsid w:val="00311CA1"/>
    <w:rsid w:val="003140BA"/>
    <w:rsid w:val="0031584C"/>
    <w:rsid w:val="003164C5"/>
    <w:rsid w:val="00320346"/>
    <w:rsid w:val="00321B7E"/>
    <w:rsid w:val="00322292"/>
    <w:rsid w:val="0032379F"/>
    <w:rsid w:val="003241D7"/>
    <w:rsid w:val="00330489"/>
    <w:rsid w:val="00336761"/>
    <w:rsid w:val="00337706"/>
    <w:rsid w:val="00343A25"/>
    <w:rsid w:val="00350E9A"/>
    <w:rsid w:val="003520E0"/>
    <w:rsid w:val="003570F3"/>
    <w:rsid w:val="00357734"/>
    <w:rsid w:val="00367887"/>
    <w:rsid w:val="00373C85"/>
    <w:rsid w:val="0037507C"/>
    <w:rsid w:val="003806AA"/>
    <w:rsid w:val="00381BBF"/>
    <w:rsid w:val="00382860"/>
    <w:rsid w:val="0038379A"/>
    <w:rsid w:val="00384336"/>
    <w:rsid w:val="003846C8"/>
    <w:rsid w:val="00390F21"/>
    <w:rsid w:val="0039438A"/>
    <w:rsid w:val="003A00B2"/>
    <w:rsid w:val="003A2FB0"/>
    <w:rsid w:val="003A36E7"/>
    <w:rsid w:val="003A3FDC"/>
    <w:rsid w:val="003A65BE"/>
    <w:rsid w:val="003B09A4"/>
    <w:rsid w:val="003B1D5B"/>
    <w:rsid w:val="003B3346"/>
    <w:rsid w:val="003B5C8D"/>
    <w:rsid w:val="003B6B10"/>
    <w:rsid w:val="003C7F29"/>
    <w:rsid w:val="003D17B1"/>
    <w:rsid w:val="003D1E4B"/>
    <w:rsid w:val="003E073C"/>
    <w:rsid w:val="003E4E11"/>
    <w:rsid w:val="003E6531"/>
    <w:rsid w:val="003F3B2E"/>
    <w:rsid w:val="003F5765"/>
    <w:rsid w:val="003F596F"/>
    <w:rsid w:val="003F6849"/>
    <w:rsid w:val="00404241"/>
    <w:rsid w:val="00404FD7"/>
    <w:rsid w:val="00411737"/>
    <w:rsid w:val="004264E4"/>
    <w:rsid w:val="00430E7F"/>
    <w:rsid w:val="00434E6E"/>
    <w:rsid w:val="00435556"/>
    <w:rsid w:val="0044364B"/>
    <w:rsid w:val="00445DCD"/>
    <w:rsid w:val="00446727"/>
    <w:rsid w:val="004478C1"/>
    <w:rsid w:val="0046223B"/>
    <w:rsid w:val="004626B2"/>
    <w:rsid w:val="00465F1B"/>
    <w:rsid w:val="00466AE3"/>
    <w:rsid w:val="00471A69"/>
    <w:rsid w:val="00473329"/>
    <w:rsid w:val="00473BEB"/>
    <w:rsid w:val="00473E58"/>
    <w:rsid w:val="0047684C"/>
    <w:rsid w:val="00477005"/>
    <w:rsid w:val="004869D9"/>
    <w:rsid w:val="004A6BC8"/>
    <w:rsid w:val="004B440F"/>
    <w:rsid w:val="004B5D5F"/>
    <w:rsid w:val="004C21B8"/>
    <w:rsid w:val="004C47B8"/>
    <w:rsid w:val="004D5CC5"/>
    <w:rsid w:val="004D767D"/>
    <w:rsid w:val="004D7B8A"/>
    <w:rsid w:val="004E0AAB"/>
    <w:rsid w:val="004E181D"/>
    <w:rsid w:val="004F140F"/>
    <w:rsid w:val="004F3949"/>
    <w:rsid w:val="00503247"/>
    <w:rsid w:val="005079F9"/>
    <w:rsid w:val="005102FA"/>
    <w:rsid w:val="00511825"/>
    <w:rsid w:val="005144A0"/>
    <w:rsid w:val="00517043"/>
    <w:rsid w:val="005214E4"/>
    <w:rsid w:val="0052239F"/>
    <w:rsid w:val="00532942"/>
    <w:rsid w:val="00534BC8"/>
    <w:rsid w:val="00535715"/>
    <w:rsid w:val="00536B9B"/>
    <w:rsid w:val="005376D2"/>
    <w:rsid w:val="005403F2"/>
    <w:rsid w:val="005410DB"/>
    <w:rsid w:val="00542E5D"/>
    <w:rsid w:val="005445C7"/>
    <w:rsid w:val="00553090"/>
    <w:rsid w:val="005678B6"/>
    <w:rsid w:val="00572D24"/>
    <w:rsid w:val="00577D8D"/>
    <w:rsid w:val="00582BE8"/>
    <w:rsid w:val="00585007"/>
    <w:rsid w:val="00586DB8"/>
    <w:rsid w:val="00590740"/>
    <w:rsid w:val="00592587"/>
    <w:rsid w:val="00596AE3"/>
    <w:rsid w:val="005A05A9"/>
    <w:rsid w:val="005A1A04"/>
    <w:rsid w:val="005A3735"/>
    <w:rsid w:val="005A3878"/>
    <w:rsid w:val="005A6166"/>
    <w:rsid w:val="005A79A5"/>
    <w:rsid w:val="005C2844"/>
    <w:rsid w:val="005C3B7F"/>
    <w:rsid w:val="005C5C28"/>
    <w:rsid w:val="005D5FE0"/>
    <w:rsid w:val="005E0F6F"/>
    <w:rsid w:val="005E2ECE"/>
    <w:rsid w:val="005E308B"/>
    <w:rsid w:val="005E51F0"/>
    <w:rsid w:val="005F595F"/>
    <w:rsid w:val="00610C08"/>
    <w:rsid w:val="00611F3F"/>
    <w:rsid w:val="006130DF"/>
    <w:rsid w:val="00616F8B"/>
    <w:rsid w:val="00624384"/>
    <w:rsid w:val="00625A8E"/>
    <w:rsid w:val="006277B1"/>
    <w:rsid w:val="00635CB1"/>
    <w:rsid w:val="00642B23"/>
    <w:rsid w:val="00647FDE"/>
    <w:rsid w:val="00653477"/>
    <w:rsid w:val="00653F03"/>
    <w:rsid w:val="00654865"/>
    <w:rsid w:val="00654A3D"/>
    <w:rsid w:val="006551F6"/>
    <w:rsid w:val="00656E47"/>
    <w:rsid w:val="00662817"/>
    <w:rsid w:val="006642FC"/>
    <w:rsid w:val="00665AF8"/>
    <w:rsid w:val="0066670D"/>
    <w:rsid w:val="00667575"/>
    <w:rsid w:val="00670A8B"/>
    <w:rsid w:val="00670ABD"/>
    <w:rsid w:val="0067164D"/>
    <w:rsid w:val="006722CB"/>
    <w:rsid w:val="00673CEE"/>
    <w:rsid w:val="006827E1"/>
    <w:rsid w:val="00682CC4"/>
    <w:rsid w:val="00690260"/>
    <w:rsid w:val="00692A54"/>
    <w:rsid w:val="00695065"/>
    <w:rsid w:val="006A22AD"/>
    <w:rsid w:val="006A4744"/>
    <w:rsid w:val="006A676C"/>
    <w:rsid w:val="006B0694"/>
    <w:rsid w:val="006B20FC"/>
    <w:rsid w:val="006B2A4A"/>
    <w:rsid w:val="006B6B19"/>
    <w:rsid w:val="006C0D32"/>
    <w:rsid w:val="006C2281"/>
    <w:rsid w:val="006C295A"/>
    <w:rsid w:val="006C2B17"/>
    <w:rsid w:val="006C35A6"/>
    <w:rsid w:val="006C4C22"/>
    <w:rsid w:val="006C5F74"/>
    <w:rsid w:val="006D1FE4"/>
    <w:rsid w:val="006D3A24"/>
    <w:rsid w:val="006D5D43"/>
    <w:rsid w:val="006E080C"/>
    <w:rsid w:val="006E2080"/>
    <w:rsid w:val="006E3442"/>
    <w:rsid w:val="006E3F2C"/>
    <w:rsid w:val="006E4125"/>
    <w:rsid w:val="006F65B4"/>
    <w:rsid w:val="0070351B"/>
    <w:rsid w:val="00710B56"/>
    <w:rsid w:val="00711D54"/>
    <w:rsid w:val="00720CDF"/>
    <w:rsid w:val="007211BA"/>
    <w:rsid w:val="007226A9"/>
    <w:rsid w:val="007230E6"/>
    <w:rsid w:val="007259A1"/>
    <w:rsid w:val="0074344E"/>
    <w:rsid w:val="007446D4"/>
    <w:rsid w:val="00752714"/>
    <w:rsid w:val="007551F7"/>
    <w:rsid w:val="00756369"/>
    <w:rsid w:val="00764DDE"/>
    <w:rsid w:val="00764EB7"/>
    <w:rsid w:val="00766354"/>
    <w:rsid w:val="00772294"/>
    <w:rsid w:val="007729BA"/>
    <w:rsid w:val="00774303"/>
    <w:rsid w:val="00776B85"/>
    <w:rsid w:val="00777103"/>
    <w:rsid w:val="00787824"/>
    <w:rsid w:val="00790021"/>
    <w:rsid w:val="007935EC"/>
    <w:rsid w:val="0079671D"/>
    <w:rsid w:val="007A7582"/>
    <w:rsid w:val="007B408B"/>
    <w:rsid w:val="007B52ED"/>
    <w:rsid w:val="007B6ED8"/>
    <w:rsid w:val="007B7070"/>
    <w:rsid w:val="007C4C7C"/>
    <w:rsid w:val="007C5AAA"/>
    <w:rsid w:val="007D3D6D"/>
    <w:rsid w:val="007D4D7A"/>
    <w:rsid w:val="007E7735"/>
    <w:rsid w:val="007F6AEE"/>
    <w:rsid w:val="007F74A3"/>
    <w:rsid w:val="0080148C"/>
    <w:rsid w:val="0080601D"/>
    <w:rsid w:val="00810118"/>
    <w:rsid w:val="008117A1"/>
    <w:rsid w:val="008127A2"/>
    <w:rsid w:val="008139C5"/>
    <w:rsid w:val="008171E1"/>
    <w:rsid w:val="0082024A"/>
    <w:rsid w:val="008206D1"/>
    <w:rsid w:val="008210EE"/>
    <w:rsid w:val="00824354"/>
    <w:rsid w:val="008243FE"/>
    <w:rsid w:val="0083032C"/>
    <w:rsid w:val="00830B87"/>
    <w:rsid w:val="00834CDF"/>
    <w:rsid w:val="0083571D"/>
    <w:rsid w:val="00835A66"/>
    <w:rsid w:val="00843E42"/>
    <w:rsid w:val="00844A51"/>
    <w:rsid w:val="00847C3C"/>
    <w:rsid w:val="008515BF"/>
    <w:rsid w:val="00854F7F"/>
    <w:rsid w:val="00856BB7"/>
    <w:rsid w:val="008639FF"/>
    <w:rsid w:val="00871997"/>
    <w:rsid w:val="008764D1"/>
    <w:rsid w:val="00876CB8"/>
    <w:rsid w:val="00876FC4"/>
    <w:rsid w:val="008812DE"/>
    <w:rsid w:val="00881BE9"/>
    <w:rsid w:val="00882D99"/>
    <w:rsid w:val="00885E50"/>
    <w:rsid w:val="00886D93"/>
    <w:rsid w:val="0089020E"/>
    <w:rsid w:val="0089514E"/>
    <w:rsid w:val="008A08E4"/>
    <w:rsid w:val="008A4FBB"/>
    <w:rsid w:val="008A6506"/>
    <w:rsid w:val="008A7274"/>
    <w:rsid w:val="008B08ED"/>
    <w:rsid w:val="008B3A53"/>
    <w:rsid w:val="008B3CD4"/>
    <w:rsid w:val="008C0256"/>
    <w:rsid w:val="008C3F43"/>
    <w:rsid w:val="008C4822"/>
    <w:rsid w:val="008C75CA"/>
    <w:rsid w:val="008E0063"/>
    <w:rsid w:val="008E54CF"/>
    <w:rsid w:val="008E57E8"/>
    <w:rsid w:val="00900C52"/>
    <w:rsid w:val="0090526A"/>
    <w:rsid w:val="0091041F"/>
    <w:rsid w:val="00914E37"/>
    <w:rsid w:val="00920971"/>
    <w:rsid w:val="00920EE4"/>
    <w:rsid w:val="00922F67"/>
    <w:rsid w:val="00922F9F"/>
    <w:rsid w:val="00924062"/>
    <w:rsid w:val="00927719"/>
    <w:rsid w:val="00927DFD"/>
    <w:rsid w:val="00930560"/>
    <w:rsid w:val="00934311"/>
    <w:rsid w:val="009350A6"/>
    <w:rsid w:val="00937DD3"/>
    <w:rsid w:val="00941774"/>
    <w:rsid w:val="00942B28"/>
    <w:rsid w:val="00943555"/>
    <w:rsid w:val="0094369C"/>
    <w:rsid w:val="0095349D"/>
    <w:rsid w:val="009561D9"/>
    <w:rsid w:val="009574A0"/>
    <w:rsid w:val="00961A56"/>
    <w:rsid w:val="00962146"/>
    <w:rsid w:val="009626E7"/>
    <w:rsid w:val="00966A67"/>
    <w:rsid w:val="00971FB8"/>
    <w:rsid w:val="00972EA5"/>
    <w:rsid w:val="00981A4F"/>
    <w:rsid w:val="0098269C"/>
    <w:rsid w:val="00994F6B"/>
    <w:rsid w:val="009959C9"/>
    <w:rsid w:val="009A4DA4"/>
    <w:rsid w:val="009A636E"/>
    <w:rsid w:val="009B058D"/>
    <w:rsid w:val="009B6050"/>
    <w:rsid w:val="009C13AB"/>
    <w:rsid w:val="009C46F1"/>
    <w:rsid w:val="009D025C"/>
    <w:rsid w:val="009D2413"/>
    <w:rsid w:val="009D2D9D"/>
    <w:rsid w:val="009D32D1"/>
    <w:rsid w:val="009D6DE2"/>
    <w:rsid w:val="009F0554"/>
    <w:rsid w:val="009F0D20"/>
    <w:rsid w:val="009F184A"/>
    <w:rsid w:val="009F45E7"/>
    <w:rsid w:val="009F466B"/>
    <w:rsid w:val="009F51D1"/>
    <w:rsid w:val="00A0209B"/>
    <w:rsid w:val="00A0453B"/>
    <w:rsid w:val="00A06C3B"/>
    <w:rsid w:val="00A1042A"/>
    <w:rsid w:val="00A232FE"/>
    <w:rsid w:val="00A26E23"/>
    <w:rsid w:val="00A35944"/>
    <w:rsid w:val="00A4125E"/>
    <w:rsid w:val="00A43920"/>
    <w:rsid w:val="00A53446"/>
    <w:rsid w:val="00A5704B"/>
    <w:rsid w:val="00A5791D"/>
    <w:rsid w:val="00A610BD"/>
    <w:rsid w:val="00A62612"/>
    <w:rsid w:val="00A658FF"/>
    <w:rsid w:val="00A66F0E"/>
    <w:rsid w:val="00A71183"/>
    <w:rsid w:val="00A73D14"/>
    <w:rsid w:val="00A81080"/>
    <w:rsid w:val="00A824A0"/>
    <w:rsid w:val="00A85533"/>
    <w:rsid w:val="00A90746"/>
    <w:rsid w:val="00A91272"/>
    <w:rsid w:val="00AA5CDD"/>
    <w:rsid w:val="00AA6FC1"/>
    <w:rsid w:val="00AB2DB1"/>
    <w:rsid w:val="00AB3F11"/>
    <w:rsid w:val="00AB5590"/>
    <w:rsid w:val="00AB7E7E"/>
    <w:rsid w:val="00AC3A54"/>
    <w:rsid w:val="00AC54EA"/>
    <w:rsid w:val="00AD135A"/>
    <w:rsid w:val="00AD7F37"/>
    <w:rsid w:val="00AE1B6A"/>
    <w:rsid w:val="00AE2892"/>
    <w:rsid w:val="00AE4B99"/>
    <w:rsid w:val="00AF4C24"/>
    <w:rsid w:val="00AF6FD7"/>
    <w:rsid w:val="00B07F9D"/>
    <w:rsid w:val="00B10473"/>
    <w:rsid w:val="00B10D8E"/>
    <w:rsid w:val="00B11076"/>
    <w:rsid w:val="00B21F85"/>
    <w:rsid w:val="00B25C11"/>
    <w:rsid w:val="00B26FF0"/>
    <w:rsid w:val="00B3212A"/>
    <w:rsid w:val="00B33EE9"/>
    <w:rsid w:val="00B3500B"/>
    <w:rsid w:val="00B374A6"/>
    <w:rsid w:val="00B42FA5"/>
    <w:rsid w:val="00B50006"/>
    <w:rsid w:val="00B51C58"/>
    <w:rsid w:val="00B521B5"/>
    <w:rsid w:val="00B6549D"/>
    <w:rsid w:val="00B741EC"/>
    <w:rsid w:val="00B75FF9"/>
    <w:rsid w:val="00B803D6"/>
    <w:rsid w:val="00B8041E"/>
    <w:rsid w:val="00B81572"/>
    <w:rsid w:val="00B8296E"/>
    <w:rsid w:val="00B84515"/>
    <w:rsid w:val="00B857FA"/>
    <w:rsid w:val="00B92F5F"/>
    <w:rsid w:val="00B9303B"/>
    <w:rsid w:val="00B953D0"/>
    <w:rsid w:val="00BA1612"/>
    <w:rsid w:val="00BA36AF"/>
    <w:rsid w:val="00BA3DFF"/>
    <w:rsid w:val="00BB2516"/>
    <w:rsid w:val="00BB2E9B"/>
    <w:rsid w:val="00BC4131"/>
    <w:rsid w:val="00BD19AE"/>
    <w:rsid w:val="00BD3814"/>
    <w:rsid w:val="00BE05B3"/>
    <w:rsid w:val="00BE47F7"/>
    <w:rsid w:val="00BE4BF0"/>
    <w:rsid w:val="00BE5D94"/>
    <w:rsid w:val="00C00A95"/>
    <w:rsid w:val="00C0457E"/>
    <w:rsid w:val="00C11054"/>
    <w:rsid w:val="00C13193"/>
    <w:rsid w:val="00C25BBA"/>
    <w:rsid w:val="00C303B1"/>
    <w:rsid w:val="00C3492F"/>
    <w:rsid w:val="00C374F8"/>
    <w:rsid w:val="00C43BB7"/>
    <w:rsid w:val="00C5168E"/>
    <w:rsid w:val="00C573EB"/>
    <w:rsid w:val="00C57AFF"/>
    <w:rsid w:val="00C6293D"/>
    <w:rsid w:val="00C629C7"/>
    <w:rsid w:val="00C62C49"/>
    <w:rsid w:val="00C6567C"/>
    <w:rsid w:val="00C667C4"/>
    <w:rsid w:val="00C677D0"/>
    <w:rsid w:val="00C7563E"/>
    <w:rsid w:val="00C7753B"/>
    <w:rsid w:val="00C81674"/>
    <w:rsid w:val="00C8379E"/>
    <w:rsid w:val="00C91C02"/>
    <w:rsid w:val="00C975C0"/>
    <w:rsid w:val="00CA156E"/>
    <w:rsid w:val="00CA2441"/>
    <w:rsid w:val="00CA49A6"/>
    <w:rsid w:val="00CA5486"/>
    <w:rsid w:val="00CA5AB7"/>
    <w:rsid w:val="00CA74D7"/>
    <w:rsid w:val="00CA76E2"/>
    <w:rsid w:val="00CA7B7D"/>
    <w:rsid w:val="00CB0BC7"/>
    <w:rsid w:val="00CB3265"/>
    <w:rsid w:val="00CB5E78"/>
    <w:rsid w:val="00CC05AE"/>
    <w:rsid w:val="00CC12B7"/>
    <w:rsid w:val="00CC131B"/>
    <w:rsid w:val="00CC1773"/>
    <w:rsid w:val="00CC392A"/>
    <w:rsid w:val="00CD3BE4"/>
    <w:rsid w:val="00CD472F"/>
    <w:rsid w:val="00CD7145"/>
    <w:rsid w:val="00CE3BCB"/>
    <w:rsid w:val="00CE43A7"/>
    <w:rsid w:val="00CE46FC"/>
    <w:rsid w:val="00CE5C5A"/>
    <w:rsid w:val="00CE7ECB"/>
    <w:rsid w:val="00CF0593"/>
    <w:rsid w:val="00CF48C3"/>
    <w:rsid w:val="00CF5748"/>
    <w:rsid w:val="00CF714B"/>
    <w:rsid w:val="00D016DE"/>
    <w:rsid w:val="00D03313"/>
    <w:rsid w:val="00D104E3"/>
    <w:rsid w:val="00D10ADD"/>
    <w:rsid w:val="00D15176"/>
    <w:rsid w:val="00D222AC"/>
    <w:rsid w:val="00D234B3"/>
    <w:rsid w:val="00D23BA7"/>
    <w:rsid w:val="00D37BB3"/>
    <w:rsid w:val="00D429BD"/>
    <w:rsid w:val="00D43C53"/>
    <w:rsid w:val="00D4410A"/>
    <w:rsid w:val="00D46BE9"/>
    <w:rsid w:val="00D511D6"/>
    <w:rsid w:val="00D527CB"/>
    <w:rsid w:val="00D5564A"/>
    <w:rsid w:val="00D5797D"/>
    <w:rsid w:val="00D6306E"/>
    <w:rsid w:val="00D652D3"/>
    <w:rsid w:val="00D66222"/>
    <w:rsid w:val="00D66D95"/>
    <w:rsid w:val="00D70C8B"/>
    <w:rsid w:val="00D72980"/>
    <w:rsid w:val="00D754C9"/>
    <w:rsid w:val="00D81C04"/>
    <w:rsid w:val="00D87EAC"/>
    <w:rsid w:val="00D90E41"/>
    <w:rsid w:val="00D9322F"/>
    <w:rsid w:val="00D940D9"/>
    <w:rsid w:val="00DA02FE"/>
    <w:rsid w:val="00DA35CD"/>
    <w:rsid w:val="00DA4A03"/>
    <w:rsid w:val="00DA55B1"/>
    <w:rsid w:val="00DB34DE"/>
    <w:rsid w:val="00DB5811"/>
    <w:rsid w:val="00DC4217"/>
    <w:rsid w:val="00DC6544"/>
    <w:rsid w:val="00DC7C55"/>
    <w:rsid w:val="00DD3F1C"/>
    <w:rsid w:val="00DD424B"/>
    <w:rsid w:val="00DD5012"/>
    <w:rsid w:val="00DD62E1"/>
    <w:rsid w:val="00DE3DEA"/>
    <w:rsid w:val="00DE4437"/>
    <w:rsid w:val="00DE627A"/>
    <w:rsid w:val="00DF0BCF"/>
    <w:rsid w:val="00E004CC"/>
    <w:rsid w:val="00E10046"/>
    <w:rsid w:val="00E124B1"/>
    <w:rsid w:val="00E17807"/>
    <w:rsid w:val="00E20667"/>
    <w:rsid w:val="00E22796"/>
    <w:rsid w:val="00E24354"/>
    <w:rsid w:val="00E25481"/>
    <w:rsid w:val="00E338F1"/>
    <w:rsid w:val="00E33ED9"/>
    <w:rsid w:val="00E35D26"/>
    <w:rsid w:val="00E42773"/>
    <w:rsid w:val="00E47211"/>
    <w:rsid w:val="00E52CE5"/>
    <w:rsid w:val="00E604F6"/>
    <w:rsid w:val="00E65CA2"/>
    <w:rsid w:val="00E66497"/>
    <w:rsid w:val="00E705B3"/>
    <w:rsid w:val="00E749F7"/>
    <w:rsid w:val="00E75434"/>
    <w:rsid w:val="00E829CF"/>
    <w:rsid w:val="00E83C4F"/>
    <w:rsid w:val="00E84EE8"/>
    <w:rsid w:val="00E93EC5"/>
    <w:rsid w:val="00E945D0"/>
    <w:rsid w:val="00E972DC"/>
    <w:rsid w:val="00E97360"/>
    <w:rsid w:val="00EA2C8A"/>
    <w:rsid w:val="00EA5B8E"/>
    <w:rsid w:val="00EA5F0B"/>
    <w:rsid w:val="00EB5D26"/>
    <w:rsid w:val="00EC17A9"/>
    <w:rsid w:val="00EC516C"/>
    <w:rsid w:val="00EC5225"/>
    <w:rsid w:val="00EC7129"/>
    <w:rsid w:val="00ED4BE4"/>
    <w:rsid w:val="00EE4D5B"/>
    <w:rsid w:val="00EE7CCE"/>
    <w:rsid w:val="00EF29AD"/>
    <w:rsid w:val="00EF34C1"/>
    <w:rsid w:val="00EF37CC"/>
    <w:rsid w:val="00EF5880"/>
    <w:rsid w:val="00F1558D"/>
    <w:rsid w:val="00F15AA5"/>
    <w:rsid w:val="00F21F76"/>
    <w:rsid w:val="00F24264"/>
    <w:rsid w:val="00F25627"/>
    <w:rsid w:val="00F25B12"/>
    <w:rsid w:val="00F4295E"/>
    <w:rsid w:val="00F5215F"/>
    <w:rsid w:val="00F53427"/>
    <w:rsid w:val="00F53DBF"/>
    <w:rsid w:val="00F540E9"/>
    <w:rsid w:val="00F55EAA"/>
    <w:rsid w:val="00F56B6F"/>
    <w:rsid w:val="00F74E0E"/>
    <w:rsid w:val="00F7504D"/>
    <w:rsid w:val="00F7508C"/>
    <w:rsid w:val="00F75D0E"/>
    <w:rsid w:val="00F845C6"/>
    <w:rsid w:val="00F848EF"/>
    <w:rsid w:val="00F87949"/>
    <w:rsid w:val="00F90B17"/>
    <w:rsid w:val="00FA06C7"/>
    <w:rsid w:val="00FA5308"/>
    <w:rsid w:val="00FA77D9"/>
    <w:rsid w:val="00FB36D5"/>
    <w:rsid w:val="00FB4690"/>
    <w:rsid w:val="00FB7ABE"/>
    <w:rsid w:val="00FC11C7"/>
    <w:rsid w:val="00FC33C7"/>
    <w:rsid w:val="00FC39D6"/>
    <w:rsid w:val="00FD117A"/>
    <w:rsid w:val="00FD11C4"/>
    <w:rsid w:val="00FD447D"/>
    <w:rsid w:val="00FD58C8"/>
    <w:rsid w:val="00FE25FB"/>
    <w:rsid w:val="00FE356B"/>
    <w:rsid w:val="00FE443B"/>
    <w:rsid w:val="00FE4ECC"/>
    <w:rsid w:val="00FE7FE2"/>
    <w:rsid w:val="00FF39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0419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3113"/>
    <w:pPr>
      <w:spacing w:after="200" w:line="276" w:lineRule="auto"/>
    </w:pPr>
    <w:rPr>
      <w:sz w:val="22"/>
      <w:szCs w:val="22"/>
      <w:lang w:val="nl-NL" w:eastAsia="en-US"/>
    </w:rPr>
  </w:style>
  <w:style w:type="paragraph" w:styleId="Kop1">
    <w:name w:val="heading 1"/>
    <w:basedOn w:val="Standaard"/>
    <w:next w:val="Standaard"/>
    <w:link w:val="Kop1Char"/>
    <w:uiPriority w:val="9"/>
    <w:qFormat/>
    <w:rsid w:val="00DB37F7"/>
    <w:pPr>
      <w:numPr>
        <w:numId w:val="1"/>
      </w:numPr>
      <w:outlineLvl w:val="0"/>
    </w:pPr>
    <w:rPr>
      <w:b/>
      <w:sz w:val="28"/>
      <w:szCs w:val="28"/>
    </w:rPr>
  </w:style>
  <w:style w:type="paragraph" w:styleId="Kop2">
    <w:name w:val="heading 2"/>
    <w:basedOn w:val="Standaard"/>
    <w:next w:val="Standaard"/>
    <w:link w:val="Kop2Char"/>
    <w:uiPriority w:val="9"/>
    <w:unhideWhenUsed/>
    <w:qFormat/>
    <w:rsid w:val="00EF7719"/>
    <w:pPr>
      <w:numPr>
        <w:ilvl w:val="1"/>
        <w:numId w:val="1"/>
      </w:numPr>
      <w:outlineLvl w:val="1"/>
    </w:pPr>
    <w:rPr>
      <w:b/>
      <w:sz w:val="24"/>
      <w:szCs w:val="24"/>
    </w:rPr>
  </w:style>
  <w:style w:type="paragraph" w:styleId="Kop3">
    <w:name w:val="heading 3"/>
    <w:basedOn w:val="Standaard"/>
    <w:next w:val="Standaard"/>
    <w:link w:val="Kop3Char"/>
    <w:uiPriority w:val="9"/>
    <w:unhideWhenUsed/>
    <w:qFormat/>
    <w:rsid w:val="00C73CE6"/>
    <w:pPr>
      <w:numPr>
        <w:ilvl w:val="2"/>
        <w:numId w:val="1"/>
      </w:numPr>
      <w:outlineLvl w:val="2"/>
    </w:pPr>
    <w:rPr>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F38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tekst">
    <w:name w:val="header"/>
    <w:basedOn w:val="Standaard"/>
    <w:link w:val="KoptekstChar"/>
    <w:uiPriority w:val="99"/>
    <w:unhideWhenUsed/>
    <w:rsid w:val="00F961E0"/>
    <w:pPr>
      <w:tabs>
        <w:tab w:val="center" w:pos="4536"/>
        <w:tab w:val="right" w:pos="9072"/>
      </w:tabs>
    </w:pPr>
  </w:style>
  <w:style w:type="character" w:customStyle="1" w:styleId="KoptekstChar">
    <w:name w:val="Koptekst Char"/>
    <w:link w:val="Koptekst"/>
    <w:uiPriority w:val="99"/>
    <w:rsid w:val="00F961E0"/>
    <w:rPr>
      <w:sz w:val="22"/>
      <w:szCs w:val="22"/>
      <w:lang w:val="en-GB" w:eastAsia="en-US"/>
    </w:rPr>
  </w:style>
  <w:style w:type="paragraph" w:styleId="Voettekst">
    <w:name w:val="footer"/>
    <w:basedOn w:val="Standaard"/>
    <w:link w:val="VoettekstChar"/>
    <w:uiPriority w:val="99"/>
    <w:unhideWhenUsed/>
    <w:rsid w:val="00F961E0"/>
    <w:pPr>
      <w:tabs>
        <w:tab w:val="center" w:pos="4536"/>
        <w:tab w:val="right" w:pos="9072"/>
      </w:tabs>
    </w:pPr>
  </w:style>
  <w:style w:type="character" w:customStyle="1" w:styleId="VoettekstChar">
    <w:name w:val="Voettekst Char"/>
    <w:link w:val="Voettekst"/>
    <w:uiPriority w:val="99"/>
    <w:rsid w:val="00F961E0"/>
    <w:rPr>
      <w:sz w:val="22"/>
      <w:szCs w:val="22"/>
      <w:lang w:val="en-GB" w:eastAsia="en-US"/>
    </w:rPr>
  </w:style>
  <w:style w:type="character" w:styleId="Hyperlink">
    <w:name w:val="Hyperlink"/>
    <w:uiPriority w:val="99"/>
    <w:unhideWhenUsed/>
    <w:rsid w:val="00F961E0"/>
    <w:rPr>
      <w:color w:val="0000FF"/>
      <w:u w:val="single"/>
      <w:lang w:val="en-GB"/>
    </w:rPr>
  </w:style>
  <w:style w:type="character" w:customStyle="1" w:styleId="Kop1Char">
    <w:name w:val="Kop 1 Char"/>
    <w:link w:val="Kop1"/>
    <w:uiPriority w:val="9"/>
    <w:rsid w:val="00DB37F7"/>
    <w:rPr>
      <w:b/>
      <w:sz w:val="28"/>
      <w:szCs w:val="28"/>
      <w:lang w:val="en-GB" w:eastAsia="en-US"/>
    </w:rPr>
  </w:style>
  <w:style w:type="character" w:styleId="Verwijzingopmerking">
    <w:name w:val="annotation reference"/>
    <w:uiPriority w:val="99"/>
    <w:semiHidden/>
    <w:unhideWhenUsed/>
    <w:rsid w:val="00903ED2"/>
    <w:rPr>
      <w:sz w:val="16"/>
      <w:szCs w:val="16"/>
      <w:lang w:val="en-GB"/>
    </w:rPr>
  </w:style>
  <w:style w:type="paragraph" w:styleId="Tekstopmerking">
    <w:name w:val="annotation text"/>
    <w:basedOn w:val="Standaard"/>
    <w:link w:val="TekstopmerkingChar"/>
    <w:uiPriority w:val="99"/>
    <w:semiHidden/>
    <w:unhideWhenUsed/>
    <w:rsid w:val="00903ED2"/>
    <w:rPr>
      <w:sz w:val="20"/>
      <w:szCs w:val="20"/>
    </w:rPr>
  </w:style>
  <w:style w:type="character" w:customStyle="1" w:styleId="TekstopmerkingChar">
    <w:name w:val="Tekst opmerking Char"/>
    <w:link w:val="Tekstopmerking"/>
    <w:uiPriority w:val="99"/>
    <w:semiHidden/>
    <w:rsid w:val="00903ED2"/>
    <w:rPr>
      <w:lang w:val="en-GB" w:eastAsia="en-US"/>
    </w:rPr>
  </w:style>
  <w:style w:type="paragraph" w:styleId="Onderwerpvanopmerking">
    <w:name w:val="annotation subject"/>
    <w:basedOn w:val="Tekstopmerking"/>
    <w:next w:val="Tekstopmerking"/>
    <w:link w:val="OnderwerpvanopmerkingChar"/>
    <w:uiPriority w:val="99"/>
    <w:semiHidden/>
    <w:unhideWhenUsed/>
    <w:rsid w:val="00903ED2"/>
    <w:rPr>
      <w:b/>
      <w:bCs/>
    </w:rPr>
  </w:style>
  <w:style w:type="character" w:customStyle="1" w:styleId="OnderwerpvanopmerkingChar">
    <w:name w:val="Onderwerp van opmerking Char"/>
    <w:link w:val="Onderwerpvanopmerking"/>
    <w:uiPriority w:val="99"/>
    <w:semiHidden/>
    <w:rsid w:val="00903ED2"/>
    <w:rPr>
      <w:b/>
      <w:bCs/>
      <w:lang w:val="en-GB" w:eastAsia="en-US"/>
    </w:rPr>
  </w:style>
  <w:style w:type="paragraph" w:styleId="Ballontekst">
    <w:name w:val="Balloon Text"/>
    <w:basedOn w:val="Standaard"/>
    <w:link w:val="BallontekstChar"/>
    <w:uiPriority w:val="99"/>
    <w:semiHidden/>
    <w:unhideWhenUsed/>
    <w:rsid w:val="00903ED2"/>
    <w:pPr>
      <w:spacing w:after="0" w:line="240" w:lineRule="auto"/>
    </w:pPr>
    <w:rPr>
      <w:rFonts w:ascii="Tahoma" w:hAnsi="Tahoma"/>
      <w:sz w:val="16"/>
      <w:szCs w:val="16"/>
    </w:rPr>
  </w:style>
  <w:style w:type="character" w:customStyle="1" w:styleId="BallontekstChar">
    <w:name w:val="Ballontekst Char"/>
    <w:link w:val="Ballontekst"/>
    <w:uiPriority w:val="99"/>
    <w:semiHidden/>
    <w:rsid w:val="00903ED2"/>
    <w:rPr>
      <w:rFonts w:ascii="Tahoma" w:hAnsi="Tahoma" w:cs="Tahoma"/>
      <w:sz w:val="16"/>
      <w:szCs w:val="16"/>
      <w:lang w:val="en-GB" w:eastAsia="en-US"/>
    </w:rPr>
  </w:style>
  <w:style w:type="character" w:customStyle="1" w:styleId="Kop2Char">
    <w:name w:val="Kop 2 Char"/>
    <w:link w:val="Kop2"/>
    <w:uiPriority w:val="9"/>
    <w:rsid w:val="00EF7719"/>
    <w:rPr>
      <w:b/>
      <w:sz w:val="24"/>
      <w:szCs w:val="24"/>
      <w:lang w:val="en-GB" w:eastAsia="en-US"/>
    </w:rPr>
  </w:style>
  <w:style w:type="character" w:customStyle="1" w:styleId="Kop3Char">
    <w:name w:val="Kop 3 Char"/>
    <w:link w:val="Kop3"/>
    <w:uiPriority w:val="9"/>
    <w:rsid w:val="00C73CE6"/>
    <w:rPr>
      <w:b/>
      <w:i/>
      <w:sz w:val="22"/>
      <w:szCs w:val="22"/>
      <w:lang w:val="en-GB" w:eastAsia="en-US"/>
    </w:rPr>
  </w:style>
  <w:style w:type="paragraph" w:styleId="Inhopg1">
    <w:name w:val="toc 1"/>
    <w:basedOn w:val="Standaard"/>
    <w:next w:val="Standaard"/>
    <w:autoRedefine/>
    <w:uiPriority w:val="39"/>
    <w:unhideWhenUsed/>
    <w:rsid w:val="00D01489"/>
    <w:pPr>
      <w:spacing w:before="120" w:after="120"/>
    </w:pPr>
    <w:rPr>
      <w:b/>
      <w:bCs/>
      <w:caps/>
      <w:sz w:val="20"/>
      <w:szCs w:val="20"/>
    </w:rPr>
  </w:style>
  <w:style w:type="paragraph" w:styleId="Inhopg2">
    <w:name w:val="toc 2"/>
    <w:basedOn w:val="Standaard"/>
    <w:next w:val="Standaard"/>
    <w:autoRedefine/>
    <w:uiPriority w:val="39"/>
    <w:unhideWhenUsed/>
    <w:rsid w:val="00D01489"/>
    <w:pPr>
      <w:spacing w:after="0"/>
      <w:ind w:left="220"/>
    </w:pPr>
    <w:rPr>
      <w:smallCaps/>
      <w:sz w:val="20"/>
      <w:szCs w:val="20"/>
    </w:rPr>
  </w:style>
  <w:style w:type="paragraph" w:styleId="Inhopg3">
    <w:name w:val="toc 3"/>
    <w:basedOn w:val="Standaard"/>
    <w:next w:val="Standaard"/>
    <w:autoRedefine/>
    <w:uiPriority w:val="39"/>
    <w:unhideWhenUsed/>
    <w:rsid w:val="00D01489"/>
    <w:pPr>
      <w:spacing w:after="0"/>
      <w:ind w:left="440"/>
    </w:pPr>
    <w:rPr>
      <w:i/>
      <w:iCs/>
      <w:sz w:val="20"/>
      <w:szCs w:val="20"/>
    </w:rPr>
  </w:style>
  <w:style w:type="paragraph" w:styleId="Inhopg4">
    <w:name w:val="toc 4"/>
    <w:basedOn w:val="Standaard"/>
    <w:next w:val="Standaard"/>
    <w:autoRedefine/>
    <w:uiPriority w:val="39"/>
    <w:unhideWhenUsed/>
    <w:rsid w:val="00D01489"/>
    <w:pPr>
      <w:spacing w:after="0"/>
      <w:ind w:left="660"/>
    </w:pPr>
    <w:rPr>
      <w:sz w:val="18"/>
      <w:szCs w:val="18"/>
    </w:rPr>
  </w:style>
  <w:style w:type="paragraph" w:styleId="Inhopg5">
    <w:name w:val="toc 5"/>
    <w:basedOn w:val="Standaard"/>
    <w:next w:val="Standaard"/>
    <w:autoRedefine/>
    <w:uiPriority w:val="39"/>
    <w:unhideWhenUsed/>
    <w:rsid w:val="00D01489"/>
    <w:pPr>
      <w:spacing w:after="0"/>
      <w:ind w:left="880"/>
    </w:pPr>
    <w:rPr>
      <w:sz w:val="18"/>
      <w:szCs w:val="18"/>
    </w:rPr>
  </w:style>
  <w:style w:type="paragraph" w:styleId="Inhopg6">
    <w:name w:val="toc 6"/>
    <w:basedOn w:val="Standaard"/>
    <w:next w:val="Standaard"/>
    <w:autoRedefine/>
    <w:uiPriority w:val="39"/>
    <w:unhideWhenUsed/>
    <w:rsid w:val="00D01489"/>
    <w:pPr>
      <w:spacing w:after="0"/>
      <w:ind w:left="1100"/>
    </w:pPr>
    <w:rPr>
      <w:sz w:val="18"/>
      <w:szCs w:val="18"/>
    </w:rPr>
  </w:style>
  <w:style w:type="paragraph" w:styleId="Inhopg7">
    <w:name w:val="toc 7"/>
    <w:basedOn w:val="Standaard"/>
    <w:next w:val="Standaard"/>
    <w:autoRedefine/>
    <w:uiPriority w:val="39"/>
    <w:unhideWhenUsed/>
    <w:rsid w:val="00D01489"/>
    <w:pPr>
      <w:spacing w:after="0"/>
      <w:ind w:left="1320"/>
    </w:pPr>
    <w:rPr>
      <w:sz w:val="18"/>
      <w:szCs w:val="18"/>
    </w:rPr>
  </w:style>
  <w:style w:type="paragraph" w:styleId="Inhopg8">
    <w:name w:val="toc 8"/>
    <w:basedOn w:val="Standaard"/>
    <w:next w:val="Standaard"/>
    <w:autoRedefine/>
    <w:uiPriority w:val="39"/>
    <w:unhideWhenUsed/>
    <w:rsid w:val="00D01489"/>
    <w:pPr>
      <w:spacing w:after="0"/>
      <w:ind w:left="1540"/>
    </w:pPr>
    <w:rPr>
      <w:sz w:val="18"/>
      <w:szCs w:val="18"/>
    </w:rPr>
  </w:style>
  <w:style w:type="paragraph" w:styleId="Inhopg9">
    <w:name w:val="toc 9"/>
    <w:basedOn w:val="Standaard"/>
    <w:next w:val="Standaard"/>
    <w:autoRedefine/>
    <w:uiPriority w:val="39"/>
    <w:unhideWhenUsed/>
    <w:rsid w:val="00D01489"/>
    <w:pPr>
      <w:spacing w:after="0"/>
      <w:ind w:left="1760"/>
    </w:pPr>
    <w:rPr>
      <w:sz w:val="18"/>
      <w:szCs w:val="18"/>
    </w:rPr>
  </w:style>
  <w:style w:type="paragraph" w:styleId="Lijstalinea">
    <w:name w:val="List Paragraph"/>
    <w:basedOn w:val="Standaard"/>
    <w:uiPriority w:val="34"/>
    <w:qFormat/>
    <w:rsid w:val="00342084"/>
    <w:pPr>
      <w:spacing w:line="240" w:lineRule="auto"/>
      <w:ind w:left="720"/>
      <w:contextualSpacing/>
    </w:pPr>
  </w:style>
  <w:style w:type="paragraph" w:styleId="Kopvaninhoudsopgave">
    <w:name w:val="TOC Heading"/>
    <w:basedOn w:val="Kop1"/>
    <w:next w:val="Standaard"/>
    <w:uiPriority w:val="39"/>
    <w:semiHidden/>
    <w:unhideWhenUsed/>
    <w:qFormat/>
    <w:rsid w:val="00D429BD"/>
    <w:pPr>
      <w:keepNext/>
      <w:keepLines/>
      <w:numPr>
        <w:numId w:val="0"/>
      </w:numPr>
      <w:spacing w:before="480" w:after="0"/>
      <w:outlineLvl w:val="9"/>
    </w:pPr>
    <w:rPr>
      <w:rFonts w:ascii="Cambria" w:eastAsia="Times New Roman" w:hAnsi="Cambria"/>
      <w:bCs/>
      <w:color w:val="365F91"/>
      <w:lang w:val="en-US"/>
    </w:rPr>
  </w:style>
  <w:style w:type="character" w:customStyle="1" w:styleId="shorttext">
    <w:name w:val="short_text"/>
    <w:basedOn w:val="Standaardalinea-lettertype"/>
    <w:rsid w:val="00DF0BCF"/>
  </w:style>
  <w:style w:type="character" w:customStyle="1" w:styleId="hps">
    <w:name w:val="hps"/>
    <w:basedOn w:val="Standaardalinea-lettertype"/>
    <w:rsid w:val="00DF0BCF"/>
  </w:style>
  <w:style w:type="paragraph" w:styleId="Revisie">
    <w:name w:val="Revision"/>
    <w:hidden/>
    <w:uiPriority w:val="99"/>
    <w:semiHidden/>
    <w:rsid w:val="003F6849"/>
    <w:rPr>
      <w:sz w:val="22"/>
      <w:szCs w:val="22"/>
      <w:lang w:val="en-GB" w:eastAsia="en-US"/>
    </w:rPr>
  </w:style>
  <w:style w:type="paragraph" w:styleId="Voetnoottekst">
    <w:name w:val="footnote text"/>
    <w:basedOn w:val="Standaard"/>
    <w:link w:val="VoetnoottekstChar"/>
    <w:uiPriority w:val="99"/>
    <w:unhideWhenUsed/>
    <w:rsid w:val="00465F1B"/>
    <w:pPr>
      <w:spacing w:after="0" w:line="240" w:lineRule="auto"/>
    </w:pPr>
    <w:rPr>
      <w:sz w:val="20"/>
      <w:szCs w:val="20"/>
    </w:rPr>
  </w:style>
  <w:style w:type="character" w:customStyle="1" w:styleId="VoetnoottekstChar">
    <w:name w:val="Voetnoottekst Char"/>
    <w:basedOn w:val="Standaardalinea-lettertype"/>
    <w:link w:val="Voetnoottekst"/>
    <w:uiPriority w:val="99"/>
    <w:rsid w:val="00465F1B"/>
    <w:rPr>
      <w:lang w:val="en-GB" w:eastAsia="en-US"/>
    </w:rPr>
  </w:style>
  <w:style w:type="character" w:styleId="Voetnootmarkering">
    <w:name w:val="footnote reference"/>
    <w:basedOn w:val="Standaardalinea-lettertype"/>
    <w:uiPriority w:val="99"/>
    <w:unhideWhenUsed/>
    <w:rsid w:val="00465F1B"/>
    <w:rPr>
      <w:vertAlign w:val="superscript"/>
    </w:rPr>
  </w:style>
  <w:style w:type="paragraph" w:styleId="Geenafstand">
    <w:name w:val="No Spacing"/>
    <w:link w:val="GeenafstandChar"/>
    <w:uiPriority w:val="1"/>
    <w:qFormat/>
    <w:rsid w:val="00E749F7"/>
    <w:rPr>
      <w:rFonts w:asciiTheme="minorHAnsi" w:eastAsiaTheme="minorEastAsia" w:hAnsiTheme="minorHAnsi" w:cstheme="minorBidi"/>
      <w:sz w:val="22"/>
      <w:szCs w:val="22"/>
      <w:lang w:val="nl-NL" w:eastAsia="nl-NL"/>
    </w:rPr>
  </w:style>
  <w:style w:type="character" w:customStyle="1" w:styleId="GeenafstandChar">
    <w:name w:val="Geen afstand Char"/>
    <w:basedOn w:val="Standaardalinea-lettertype"/>
    <w:link w:val="Geenafstand"/>
    <w:uiPriority w:val="1"/>
    <w:rsid w:val="00E749F7"/>
    <w:rPr>
      <w:rFonts w:asciiTheme="minorHAnsi" w:eastAsiaTheme="minorEastAsia" w:hAnsiTheme="minorHAnsi" w:cstheme="minorBidi"/>
      <w:sz w:val="22"/>
      <w:szCs w:val="22"/>
      <w:lang w:val="nl-NL" w:eastAsia="nl-NL"/>
    </w:rPr>
  </w:style>
  <w:style w:type="paragraph" w:customStyle="1" w:styleId="Default">
    <w:name w:val="Default"/>
    <w:rsid w:val="00B11076"/>
    <w:pPr>
      <w:autoSpaceDE w:val="0"/>
      <w:autoSpaceDN w:val="0"/>
      <w:adjustRightInd w:val="0"/>
    </w:pPr>
    <w:rPr>
      <w:rFonts w:ascii="Verdana" w:hAnsi="Verdana" w:cs="Verdana"/>
      <w:color w:val="000000"/>
      <w:sz w:val="24"/>
      <w:szCs w:val="24"/>
      <w:lang w:val="nl-NL"/>
    </w:rPr>
  </w:style>
  <w:style w:type="paragraph" w:styleId="Documentstructuur">
    <w:name w:val="Document Map"/>
    <w:basedOn w:val="Standaard"/>
    <w:link w:val="DocumentstructuurChar"/>
    <w:uiPriority w:val="99"/>
    <w:semiHidden/>
    <w:unhideWhenUsed/>
    <w:rsid w:val="00900C52"/>
    <w:pPr>
      <w:spacing w:after="0"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900C52"/>
    <w:rPr>
      <w:rFonts w:ascii="Times New Roman" w:hAnsi="Times New Roman"/>
      <w:sz w:val="24"/>
      <w:szCs w:val="24"/>
      <w:lang w:val="nl-NL" w:eastAsia="en-US"/>
    </w:rPr>
  </w:style>
  <w:style w:type="character" w:styleId="Tekstvantijdelijkeaanduiding">
    <w:name w:val="Placeholder Text"/>
    <w:basedOn w:val="Standaardalinea-lettertype"/>
    <w:uiPriority w:val="99"/>
    <w:semiHidden/>
    <w:rsid w:val="000132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069711">
      <w:bodyDiv w:val="1"/>
      <w:marLeft w:val="0"/>
      <w:marRight w:val="0"/>
      <w:marTop w:val="0"/>
      <w:marBottom w:val="0"/>
      <w:divBdr>
        <w:top w:val="none" w:sz="0" w:space="0" w:color="auto"/>
        <w:left w:val="none" w:sz="0" w:space="0" w:color="auto"/>
        <w:bottom w:val="none" w:sz="0" w:space="0" w:color="auto"/>
        <w:right w:val="none" w:sz="0" w:space="0" w:color="auto"/>
      </w:divBdr>
    </w:div>
    <w:div w:id="1076391587">
      <w:bodyDiv w:val="1"/>
      <w:marLeft w:val="0"/>
      <w:marRight w:val="0"/>
      <w:marTop w:val="0"/>
      <w:marBottom w:val="0"/>
      <w:divBdr>
        <w:top w:val="none" w:sz="0" w:space="0" w:color="auto"/>
        <w:left w:val="none" w:sz="0" w:space="0" w:color="auto"/>
        <w:bottom w:val="none" w:sz="0" w:space="0" w:color="auto"/>
        <w:right w:val="none" w:sz="0" w:space="0" w:color="auto"/>
      </w:divBdr>
      <w:divsChild>
        <w:div w:id="1900706419">
          <w:marLeft w:val="0"/>
          <w:marRight w:val="0"/>
          <w:marTop w:val="0"/>
          <w:marBottom w:val="0"/>
          <w:divBdr>
            <w:top w:val="none" w:sz="0" w:space="0" w:color="auto"/>
            <w:left w:val="none" w:sz="0" w:space="0" w:color="auto"/>
            <w:bottom w:val="none" w:sz="0" w:space="0" w:color="auto"/>
            <w:right w:val="none" w:sz="0" w:space="0" w:color="auto"/>
          </w:divBdr>
          <w:divsChild>
            <w:div w:id="949120544">
              <w:marLeft w:val="0"/>
              <w:marRight w:val="0"/>
              <w:marTop w:val="0"/>
              <w:marBottom w:val="0"/>
              <w:divBdr>
                <w:top w:val="none" w:sz="0" w:space="0" w:color="auto"/>
                <w:left w:val="none" w:sz="0" w:space="0" w:color="auto"/>
                <w:bottom w:val="none" w:sz="0" w:space="0" w:color="auto"/>
                <w:right w:val="none" w:sz="0" w:space="0" w:color="auto"/>
              </w:divBdr>
              <w:divsChild>
                <w:div w:id="1299725017">
                  <w:marLeft w:val="0"/>
                  <w:marRight w:val="0"/>
                  <w:marTop w:val="0"/>
                  <w:marBottom w:val="0"/>
                  <w:divBdr>
                    <w:top w:val="none" w:sz="0" w:space="0" w:color="auto"/>
                    <w:left w:val="none" w:sz="0" w:space="0" w:color="auto"/>
                    <w:bottom w:val="none" w:sz="0" w:space="0" w:color="auto"/>
                    <w:right w:val="none" w:sz="0" w:space="0" w:color="auto"/>
                  </w:divBdr>
                  <w:divsChild>
                    <w:div w:id="687488847">
                      <w:marLeft w:val="0"/>
                      <w:marRight w:val="0"/>
                      <w:marTop w:val="0"/>
                      <w:marBottom w:val="0"/>
                      <w:divBdr>
                        <w:top w:val="none" w:sz="0" w:space="0" w:color="auto"/>
                        <w:left w:val="none" w:sz="0" w:space="0" w:color="auto"/>
                        <w:bottom w:val="none" w:sz="0" w:space="0" w:color="auto"/>
                        <w:right w:val="none" w:sz="0" w:space="0" w:color="auto"/>
                      </w:divBdr>
                      <w:divsChild>
                        <w:div w:id="2034768679">
                          <w:marLeft w:val="0"/>
                          <w:marRight w:val="0"/>
                          <w:marTop w:val="0"/>
                          <w:marBottom w:val="0"/>
                          <w:divBdr>
                            <w:top w:val="none" w:sz="0" w:space="0" w:color="auto"/>
                            <w:left w:val="none" w:sz="0" w:space="0" w:color="auto"/>
                            <w:bottom w:val="none" w:sz="0" w:space="0" w:color="auto"/>
                            <w:right w:val="none" w:sz="0" w:space="0" w:color="auto"/>
                          </w:divBdr>
                          <w:divsChild>
                            <w:div w:id="2099324150">
                              <w:marLeft w:val="0"/>
                              <w:marRight w:val="0"/>
                              <w:marTop w:val="0"/>
                              <w:marBottom w:val="0"/>
                              <w:divBdr>
                                <w:top w:val="none" w:sz="0" w:space="0" w:color="auto"/>
                                <w:left w:val="none" w:sz="0" w:space="0" w:color="auto"/>
                                <w:bottom w:val="none" w:sz="0" w:space="0" w:color="auto"/>
                                <w:right w:val="none" w:sz="0" w:space="0" w:color="auto"/>
                              </w:divBdr>
                              <w:divsChild>
                                <w:div w:id="1564564176">
                                  <w:marLeft w:val="0"/>
                                  <w:marRight w:val="0"/>
                                  <w:marTop w:val="0"/>
                                  <w:marBottom w:val="0"/>
                                  <w:divBdr>
                                    <w:top w:val="none" w:sz="0" w:space="0" w:color="auto"/>
                                    <w:left w:val="none" w:sz="0" w:space="0" w:color="auto"/>
                                    <w:bottom w:val="none" w:sz="0" w:space="0" w:color="auto"/>
                                    <w:right w:val="none" w:sz="0" w:space="0" w:color="auto"/>
                                  </w:divBdr>
                                  <w:divsChild>
                                    <w:div w:id="1881362280">
                                      <w:marLeft w:val="0"/>
                                      <w:marRight w:val="0"/>
                                      <w:marTop w:val="0"/>
                                      <w:marBottom w:val="0"/>
                                      <w:divBdr>
                                        <w:top w:val="none" w:sz="0" w:space="0" w:color="auto"/>
                                        <w:left w:val="none" w:sz="0" w:space="0" w:color="auto"/>
                                        <w:bottom w:val="none" w:sz="0" w:space="0" w:color="auto"/>
                                        <w:right w:val="none" w:sz="0" w:space="0" w:color="auto"/>
                                      </w:divBdr>
                                      <w:divsChild>
                                        <w:div w:id="1951283210">
                                          <w:marLeft w:val="0"/>
                                          <w:marRight w:val="0"/>
                                          <w:marTop w:val="0"/>
                                          <w:marBottom w:val="0"/>
                                          <w:divBdr>
                                            <w:top w:val="none" w:sz="0" w:space="0" w:color="auto"/>
                                            <w:left w:val="none" w:sz="0" w:space="0" w:color="auto"/>
                                            <w:bottom w:val="none" w:sz="0" w:space="0" w:color="auto"/>
                                            <w:right w:val="none" w:sz="0" w:space="0" w:color="auto"/>
                                          </w:divBdr>
                                          <w:divsChild>
                                            <w:div w:id="1751537840">
                                              <w:marLeft w:val="0"/>
                                              <w:marRight w:val="0"/>
                                              <w:marTop w:val="0"/>
                                              <w:marBottom w:val="0"/>
                                              <w:divBdr>
                                                <w:top w:val="none" w:sz="0" w:space="0" w:color="auto"/>
                                                <w:left w:val="none" w:sz="0" w:space="0" w:color="auto"/>
                                                <w:bottom w:val="none" w:sz="0" w:space="0" w:color="auto"/>
                                                <w:right w:val="none" w:sz="0" w:space="0" w:color="auto"/>
                                              </w:divBdr>
                                              <w:divsChild>
                                                <w:div w:id="1928146616">
                                                  <w:marLeft w:val="0"/>
                                                  <w:marRight w:val="0"/>
                                                  <w:marTop w:val="0"/>
                                                  <w:marBottom w:val="0"/>
                                                  <w:divBdr>
                                                    <w:top w:val="none" w:sz="0" w:space="0" w:color="auto"/>
                                                    <w:left w:val="none" w:sz="0" w:space="0" w:color="auto"/>
                                                    <w:bottom w:val="none" w:sz="0" w:space="0" w:color="auto"/>
                                                    <w:right w:val="none" w:sz="0" w:space="0" w:color="auto"/>
                                                  </w:divBdr>
                                                  <w:divsChild>
                                                    <w:div w:id="1915356463">
                                                      <w:marLeft w:val="-150"/>
                                                      <w:marRight w:val="-150"/>
                                                      <w:marTop w:val="0"/>
                                                      <w:marBottom w:val="0"/>
                                                      <w:divBdr>
                                                        <w:top w:val="none" w:sz="0" w:space="0" w:color="auto"/>
                                                        <w:left w:val="none" w:sz="0" w:space="0" w:color="auto"/>
                                                        <w:bottom w:val="none" w:sz="0" w:space="0" w:color="auto"/>
                                                        <w:right w:val="none" w:sz="0" w:space="0" w:color="auto"/>
                                                      </w:divBdr>
                                                      <w:divsChild>
                                                        <w:div w:id="75058725">
                                                          <w:marLeft w:val="0"/>
                                                          <w:marRight w:val="0"/>
                                                          <w:marTop w:val="0"/>
                                                          <w:marBottom w:val="0"/>
                                                          <w:divBdr>
                                                            <w:top w:val="none" w:sz="0" w:space="0" w:color="auto"/>
                                                            <w:left w:val="none" w:sz="0" w:space="0" w:color="auto"/>
                                                            <w:bottom w:val="none" w:sz="0" w:space="0" w:color="auto"/>
                                                            <w:right w:val="none" w:sz="0" w:space="0" w:color="auto"/>
                                                          </w:divBdr>
                                                          <w:divsChild>
                                                            <w:div w:id="617831264">
                                                              <w:marLeft w:val="0"/>
                                                              <w:marRight w:val="0"/>
                                                              <w:marTop w:val="0"/>
                                                              <w:marBottom w:val="0"/>
                                                              <w:divBdr>
                                                                <w:top w:val="none" w:sz="0" w:space="0" w:color="auto"/>
                                                                <w:left w:val="none" w:sz="0" w:space="0" w:color="auto"/>
                                                                <w:bottom w:val="none" w:sz="0" w:space="0" w:color="auto"/>
                                                                <w:right w:val="none" w:sz="0" w:space="0" w:color="auto"/>
                                                              </w:divBdr>
                                                              <w:divsChild>
                                                                <w:div w:id="155995259">
                                                                  <w:marLeft w:val="0"/>
                                                                  <w:marRight w:val="0"/>
                                                                  <w:marTop w:val="0"/>
                                                                  <w:marBottom w:val="0"/>
                                                                  <w:divBdr>
                                                                    <w:top w:val="none" w:sz="0" w:space="0" w:color="auto"/>
                                                                    <w:left w:val="none" w:sz="0" w:space="0" w:color="auto"/>
                                                                    <w:bottom w:val="none" w:sz="0" w:space="0" w:color="auto"/>
                                                                    <w:right w:val="none" w:sz="0" w:space="0" w:color="auto"/>
                                                                  </w:divBdr>
                                                                  <w:divsChild>
                                                                    <w:div w:id="787431208">
                                                                      <w:marLeft w:val="0"/>
                                                                      <w:marRight w:val="0"/>
                                                                      <w:marTop w:val="0"/>
                                                                      <w:marBottom w:val="0"/>
                                                                      <w:divBdr>
                                                                        <w:top w:val="none" w:sz="0" w:space="0" w:color="auto"/>
                                                                        <w:left w:val="none" w:sz="0" w:space="0" w:color="auto"/>
                                                                        <w:bottom w:val="none" w:sz="0" w:space="0" w:color="auto"/>
                                                                        <w:right w:val="none" w:sz="0" w:space="0" w:color="auto"/>
                                                                      </w:divBdr>
                                                                      <w:divsChild>
                                                                        <w:div w:id="14110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6607565">
      <w:bodyDiv w:val="1"/>
      <w:marLeft w:val="0"/>
      <w:marRight w:val="0"/>
      <w:marTop w:val="0"/>
      <w:marBottom w:val="0"/>
      <w:divBdr>
        <w:top w:val="none" w:sz="0" w:space="0" w:color="auto"/>
        <w:left w:val="none" w:sz="0" w:space="0" w:color="auto"/>
        <w:bottom w:val="none" w:sz="0" w:space="0" w:color="auto"/>
        <w:right w:val="none" w:sz="0" w:space="0" w:color="auto"/>
      </w:divBdr>
      <w:divsChild>
        <w:div w:id="1560360500">
          <w:marLeft w:val="0"/>
          <w:marRight w:val="0"/>
          <w:marTop w:val="0"/>
          <w:marBottom w:val="0"/>
          <w:divBdr>
            <w:top w:val="none" w:sz="0" w:space="0" w:color="auto"/>
            <w:left w:val="none" w:sz="0" w:space="0" w:color="auto"/>
            <w:bottom w:val="none" w:sz="0" w:space="0" w:color="auto"/>
            <w:right w:val="none" w:sz="0" w:space="0" w:color="auto"/>
          </w:divBdr>
        </w:div>
        <w:div w:id="2085758831">
          <w:marLeft w:val="0"/>
          <w:marRight w:val="0"/>
          <w:marTop w:val="0"/>
          <w:marBottom w:val="0"/>
          <w:divBdr>
            <w:top w:val="none" w:sz="0" w:space="0" w:color="auto"/>
            <w:left w:val="none" w:sz="0" w:space="0" w:color="auto"/>
            <w:bottom w:val="none" w:sz="0" w:space="0" w:color="auto"/>
            <w:right w:val="none" w:sz="0" w:space="0" w:color="auto"/>
          </w:divBdr>
        </w:div>
      </w:divsChild>
    </w:div>
    <w:div w:id="2098938920">
      <w:bodyDiv w:val="1"/>
      <w:marLeft w:val="0"/>
      <w:marRight w:val="0"/>
      <w:marTop w:val="0"/>
      <w:marBottom w:val="0"/>
      <w:divBdr>
        <w:top w:val="none" w:sz="0" w:space="0" w:color="auto"/>
        <w:left w:val="none" w:sz="0" w:space="0" w:color="auto"/>
        <w:bottom w:val="none" w:sz="0" w:space="0" w:color="auto"/>
        <w:right w:val="none" w:sz="0" w:space="0" w:color="auto"/>
      </w:divBdr>
      <w:divsChild>
        <w:div w:id="161822189">
          <w:marLeft w:val="0"/>
          <w:marRight w:val="0"/>
          <w:marTop w:val="0"/>
          <w:marBottom w:val="0"/>
          <w:divBdr>
            <w:top w:val="none" w:sz="0" w:space="0" w:color="auto"/>
            <w:left w:val="none" w:sz="0" w:space="0" w:color="auto"/>
            <w:bottom w:val="none" w:sz="0" w:space="0" w:color="auto"/>
            <w:right w:val="none" w:sz="0" w:space="0" w:color="auto"/>
          </w:divBdr>
        </w:div>
        <w:div w:id="1677732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A13A8-2E9A-4B37-946F-2A96CA1A0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1465</Words>
  <Characters>8059</Characters>
  <Application>Microsoft Office Word</Application>
  <DocSecurity>0</DocSecurity>
  <Lines>67</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Procedure dataclassificatie</vt:lpstr>
      <vt:lpstr>Procedure dataclassificatie</vt:lpstr>
    </vt:vector>
  </TitlesOfParts>
  <Company/>
  <LinksUpToDate>false</LinksUpToDate>
  <CharactersWithSpaces>9505</CharactersWithSpaces>
  <SharedDoc>false</SharedDoc>
  <HyperlinkBase/>
  <HLinks>
    <vt:vector size="90" baseType="variant">
      <vt:variant>
        <vt:i4>1507387</vt:i4>
      </vt:variant>
      <vt:variant>
        <vt:i4>86</vt:i4>
      </vt:variant>
      <vt:variant>
        <vt:i4>0</vt:i4>
      </vt:variant>
      <vt:variant>
        <vt:i4>5</vt:i4>
      </vt:variant>
      <vt:variant>
        <vt:lpwstr/>
      </vt:variant>
      <vt:variant>
        <vt:lpwstr>_Toc267481634</vt:lpwstr>
      </vt:variant>
      <vt:variant>
        <vt:i4>1507387</vt:i4>
      </vt:variant>
      <vt:variant>
        <vt:i4>80</vt:i4>
      </vt:variant>
      <vt:variant>
        <vt:i4>0</vt:i4>
      </vt:variant>
      <vt:variant>
        <vt:i4>5</vt:i4>
      </vt:variant>
      <vt:variant>
        <vt:lpwstr/>
      </vt:variant>
      <vt:variant>
        <vt:lpwstr>_Toc267481633</vt:lpwstr>
      </vt:variant>
      <vt:variant>
        <vt:i4>1507387</vt:i4>
      </vt:variant>
      <vt:variant>
        <vt:i4>74</vt:i4>
      </vt:variant>
      <vt:variant>
        <vt:i4>0</vt:i4>
      </vt:variant>
      <vt:variant>
        <vt:i4>5</vt:i4>
      </vt:variant>
      <vt:variant>
        <vt:lpwstr/>
      </vt:variant>
      <vt:variant>
        <vt:lpwstr>_Toc267481632</vt:lpwstr>
      </vt:variant>
      <vt:variant>
        <vt:i4>1507387</vt:i4>
      </vt:variant>
      <vt:variant>
        <vt:i4>68</vt:i4>
      </vt:variant>
      <vt:variant>
        <vt:i4>0</vt:i4>
      </vt:variant>
      <vt:variant>
        <vt:i4>5</vt:i4>
      </vt:variant>
      <vt:variant>
        <vt:lpwstr/>
      </vt:variant>
      <vt:variant>
        <vt:lpwstr>_Toc267481631</vt:lpwstr>
      </vt:variant>
      <vt:variant>
        <vt:i4>1441851</vt:i4>
      </vt:variant>
      <vt:variant>
        <vt:i4>62</vt:i4>
      </vt:variant>
      <vt:variant>
        <vt:i4>0</vt:i4>
      </vt:variant>
      <vt:variant>
        <vt:i4>5</vt:i4>
      </vt:variant>
      <vt:variant>
        <vt:lpwstr/>
      </vt:variant>
      <vt:variant>
        <vt:lpwstr>_Toc267481628</vt:lpwstr>
      </vt:variant>
      <vt:variant>
        <vt:i4>1441851</vt:i4>
      </vt:variant>
      <vt:variant>
        <vt:i4>56</vt:i4>
      </vt:variant>
      <vt:variant>
        <vt:i4>0</vt:i4>
      </vt:variant>
      <vt:variant>
        <vt:i4>5</vt:i4>
      </vt:variant>
      <vt:variant>
        <vt:lpwstr/>
      </vt:variant>
      <vt:variant>
        <vt:lpwstr>_Toc267481627</vt:lpwstr>
      </vt:variant>
      <vt:variant>
        <vt:i4>1441851</vt:i4>
      </vt:variant>
      <vt:variant>
        <vt:i4>50</vt:i4>
      </vt:variant>
      <vt:variant>
        <vt:i4>0</vt:i4>
      </vt:variant>
      <vt:variant>
        <vt:i4>5</vt:i4>
      </vt:variant>
      <vt:variant>
        <vt:lpwstr/>
      </vt:variant>
      <vt:variant>
        <vt:lpwstr>_Toc267481625</vt:lpwstr>
      </vt:variant>
      <vt:variant>
        <vt:i4>1441851</vt:i4>
      </vt:variant>
      <vt:variant>
        <vt:i4>44</vt:i4>
      </vt:variant>
      <vt:variant>
        <vt:i4>0</vt:i4>
      </vt:variant>
      <vt:variant>
        <vt:i4>5</vt:i4>
      </vt:variant>
      <vt:variant>
        <vt:lpwstr/>
      </vt:variant>
      <vt:variant>
        <vt:lpwstr>_Toc267481624</vt:lpwstr>
      </vt:variant>
      <vt:variant>
        <vt:i4>1441851</vt:i4>
      </vt:variant>
      <vt:variant>
        <vt:i4>38</vt:i4>
      </vt:variant>
      <vt:variant>
        <vt:i4>0</vt:i4>
      </vt:variant>
      <vt:variant>
        <vt:i4>5</vt:i4>
      </vt:variant>
      <vt:variant>
        <vt:lpwstr/>
      </vt:variant>
      <vt:variant>
        <vt:lpwstr>_Toc267481623</vt:lpwstr>
      </vt:variant>
      <vt:variant>
        <vt:i4>1441851</vt:i4>
      </vt:variant>
      <vt:variant>
        <vt:i4>32</vt:i4>
      </vt:variant>
      <vt:variant>
        <vt:i4>0</vt:i4>
      </vt:variant>
      <vt:variant>
        <vt:i4>5</vt:i4>
      </vt:variant>
      <vt:variant>
        <vt:lpwstr/>
      </vt:variant>
      <vt:variant>
        <vt:lpwstr>_Toc267481621</vt:lpwstr>
      </vt:variant>
      <vt:variant>
        <vt:i4>1441851</vt:i4>
      </vt:variant>
      <vt:variant>
        <vt:i4>26</vt:i4>
      </vt:variant>
      <vt:variant>
        <vt:i4>0</vt:i4>
      </vt:variant>
      <vt:variant>
        <vt:i4>5</vt:i4>
      </vt:variant>
      <vt:variant>
        <vt:lpwstr/>
      </vt:variant>
      <vt:variant>
        <vt:lpwstr>_Toc267481620</vt:lpwstr>
      </vt:variant>
      <vt:variant>
        <vt:i4>1376315</vt:i4>
      </vt:variant>
      <vt:variant>
        <vt:i4>20</vt:i4>
      </vt:variant>
      <vt:variant>
        <vt:i4>0</vt:i4>
      </vt:variant>
      <vt:variant>
        <vt:i4>5</vt:i4>
      </vt:variant>
      <vt:variant>
        <vt:lpwstr/>
      </vt:variant>
      <vt:variant>
        <vt:lpwstr>_Toc267481619</vt:lpwstr>
      </vt:variant>
      <vt:variant>
        <vt:i4>1376315</vt:i4>
      </vt:variant>
      <vt:variant>
        <vt:i4>14</vt:i4>
      </vt:variant>
      <vt:variant>
        <vt:i4>0</vt:i4>
      </vt:variant>
      <vt:variant>
        <vt:i4>5</vt:i4>
      </vt:variant>
      <vt:variant>
        <vt:lpwstr/>
      </vt:variant>
      <vt:variant>
        <vt:lpwstr>_Toc267481618</vt:lpwstr>
      </vt:variant>
      <vt:variant>
        <vt:i4>1376315</vt:i4>
      </vt:variant>
      <vt:variant>
        <vt:i4>8</vt:i4>
      </vt:variant>
      <vt:variant>
        <vt:i4>0</vt:i4>
      </vt:variant>
      <vt:variant>
        <vt:i4>5</vt:i4>
      </vt:variant>
      <vt:variant>
        <vt:lpwstr/>
      </vt:variant>
      <vt:variant>
        <vt:lpwstr>_Toc267481617</vt:lpwstr>
      </vt:variant>
      <vt:variant>
        <vt:i4>1376315</vt:i4>
      </vt:variant>
      <vt:variant>
        <vt:i4>2</vt:i4>
      </vt:variant>
      <vt:variant>
        <vt:i4>0</vt:i4>
      </vt:variant>
      <vt:variant>
        <vt:i4>5</vt:i4>
      </vt:variant>
      <vt:variant>
        <vt:lpwstr/>
      </vt:variant>
      <vt:variant>
        <vt:lpwstr>_Toc267481616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dataclassificatie</dc:title>
  <dc:creator>Sabrina de Reuver</dc:creator>
  <cp:lastModifiedBy>Jan-Paul Leerentveld</cp:lastModifiedBy>
  <cp:revision>10</cp:revision>
  <cp:lastPrinted>2018-09-04T09:22:00Z</cp:lastPrinted>
  <dcterms:created xsi:type="dcterms:W3CDTF">2018-05-03T09:06:00Z</dcterms:created>
  <dcterms:modified xsi:type="dcterms:W3CDTF">2022-04-14T12:39:00Z</dcterms:modified>
</cp:coreProperties>
</file>